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F16846" w14:textId="036EAEE0" w:rsidR="00823D88" w:rsidRDefault="00FD0DF7" w:rsidP="00823D88">
      <w:pPr>
        <w:pStyle w:val="BodyRED"/>
      </w:pPr>
      <w:bookmarkStart w:id="0" w:name="_Toc487715778"/>
      <w:bookmarkStart w:id="1" w:name="_Toc490986612"/>
      <w:bookmarkStart w:id="2" w:name="_Toc160876729"/>
      <w:bookmarkStart w:id="3" w:name="_Toc197495960"/>
      <w:bookmarkStart w:id="4" w:name="_Toc254937798"/>
      <w:bookmarkStart w:id="5" w:name="_Toc255911951"/>
      <w:bookmarkStart w:id="6" w:name="_Toc262650543"/>
      <w:bookmarkStart w:id="7" w:name="_Toc367794936"/>
      <w:r w:rsidRPr="009A054C">
        <w:rPr>
          <w:b w:val="0"/>
          <w:noProof/>
          <w:sz w:val="24"/>
          <w:szCs w:val="24"/>
        </w:rPr>
        <w:drawing>
          <wp:anchor distT="0" distB="0" distL="114300" distR="114300" simplePos="0" relativeHeight="251660288" behindDoc="1" locked="0" layoutInCell="1" allowOverlap="1" wp14:anchorId="54AB5F11" wp14:editId="48BE3481">
            <wp:simplePos x="0" y="0"/>
            <wp:positionH relativeFrom="margin">
              <wp:posOffset>1328420</wp:posOffset>
            </wp:positionH>
            <wp:positionV relativeFrom="paragraph">
              <wp:posOffset>0</wp:posOffset>
            </wp:positionV>
            <wp:extent cx="2819400" cy="1234440"/>
            <wp:effectExtent l="0" t="0" r="0" b="0"/>
            <wp:wrapTight wrapText="bothSides">
              <wp:wrapPolygon edited="0">
                <wp:start x="4816" y="667"/>
                <wp:lineTo x="1751" y="2000"/>
                <wp:lineTo x="1605" y="2667"/>
                <wp:lineTo x="2335" y="6667"/>
                <wp:lineTo x="438" y="7000"/>
                <wp:lineTo x="438" y="10333"/>
                <wp:lineTo x="2043" y="12000"/>
                <wp:lineTo x="1897" y="16000"/>
                <wp:lineTo x="3795" y="17333"/>
                <wp:lineTo x="9049" y="18000"/>
                <wp:lineTo x="20578" y="18000"/>
                <wp:lineTo x="20724" y="14667"/>
                <wp:lineTo x="19703" y="12000"/>
                <wp:lineTo x="20286" y="12000"/>
                <wp:lineTo x="20724" y="8667"/>
                <wp:lineTo x="20870" y="6000"/>
                <wp:lineTo x="5692" y="667"/>
                <wp:lineTo x="4816" y="667"/>
              </wp:wrapPolygon>
            </wp:wrapTight>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9400" cy="1234440"/>
                    </a:xfrm>
                    <a:prstGeom prst="rect">
                      <a:avLst/>
                    </a:prstGeom>
                  </pic:spPr>
                </pic:pic>
              </a:graphicData>
            </a:graphic>
            <wp14:sizeRelH relativeFrom="margin">
              <wp14:pctWidth>0</wp14:pctWidth>
            </wp14:sizeRelH>
            <wp14:sizeRelV relativeFrom="margin">
              <wp14:pctHeight>0</wp14:pctHeight>
            </wp14:sizeRelV>
          </wp:anchor>
        </w:drawing>
      </w:r>
    </w:p>
    <w:p w14:paraId="133A0E90" w14:textId="77777777" w:rsidR="00823D88" w:rsidRDefault="00823D88" w:rsidP="00823D88">
      <w:pPr>
        <w:pStyle w:val="BodyRED"/>
      </w:pPr>
    </w:p>
    <w:p w14:paraId="354D6894" w14:textId="77777777" w:rsidR="00823D88" w:rsidRDefault="00823D88" w:rsidP="00823D88">
      <w:pPr>
        <w:pStyle w:val="BodyRED"/>
      </w:pPr>
    </w:p>
    <w:p w14:paraId="75B1CD6E" w14:textId="77777777" w:rsidR="00823D88" w:rsidRDefault="00823D88" w:rsidP="00823D88">
      <w:pPr>
        <w:pStyle w:val="BodyRED"/>
      </w:pPr>
    </w:p>
    <w:p w14:paraId="4122E2BB" w14:textId="17809561" w:rsidR="00823D88" w:rsidRDefault="00823D88" w:rsidP="00823D88">
      <w:pPr>
        <w:pStyle w:val="BodyRED"/>
      </w:pPr>
    </w:p>
    <w:p w14:paraId="3AEF656F" w14:textId="77777777" w:rsidR="00FD0DF7" w:rsidRDefault="00FD0DF7" w:rsidP="00823D88">
      <w:pPr>
        <w:pStyle w:val="BodyRED"/>
      </w:pPr>
    </w:p>
    <w:p w14:paraId="7260FDD1" w14:textId="77777777" w:rsidR="00823D88" w:rsidRDefault="00823D88" w:rsidP="00823D88">
      <w:pPr>
        <w:pStyle w:val="BodyRED"/>
      </w:pPr>
    </w:p>
    <w:p w14:paraId="0DF62B9F" w14:textId="77777777" w:rsidR="00823D88" w:rsidRDefault="00823D88" w:rsidP="00823D88">
      <w:pPr>
        <w:pStyle w:val="BodyRED"/>
        <w:rPr>
          <w:sz w:val="24"/>
          <w:szCs w:val="24"/>
        </w:rPr>
      </w:pPr>
    </w:p>
    <w:p w14:paraId="37F42D6E" w14:textId="62B98D4D" w:rsidR="00823D88" w:rsidRPr="0068052D" w:rsidRDefault="00823D88" w:rsidP="00823D88">
      <w:pPr>
        <w:pStyle w:val="BodyRED"/>
        <w:rPr>
          <w:sz w:val="24"/>
          <w:szCs w:val="24"/>
        </w:rPr>
      </w:pPr>
    </w:p>
    <w:p w14:paraId="48B6B642" w14:textId="77777777" w:rsidR="00823D88" w:rsidRPr="00D04E0E" w:rsidRDefault="00823D88" w:rsidP="00823D88">
      <w:pPr>
        <w:tabs>
          <w:tab w:val="left" w:pos="7883"/>
        </w:tabs>
        <w:rPr>
          <w:rFonts w:cs="Arial"/>
          <w:lang w:eastAsia="en-GB"/>
        </w:rPr>
      </w:pPr>
      <w:r w:rsidRPr="00D04E0E">
        <w:rPr>
          <w:rFonts w:cs="Arial"/>
          <w:lang w:eastAsia="en-GB"/>
        </w:rPr>
        <w:tab/>
      </w:r>
    </w:p>
    <w:p w14:paraId="247AD4ED" w14:textId="77777777" w:rsidR="00823D88" w:rsidRPr="00D04E0E" w:rsidRDefault="00823D88" w:rsidP="00823D88">
      <w:pPr>
        <w:tabs>
          <w:tab w:val="left" w:pos="5395"/>
        </w:tabs>
        <w:jc w:val="left"/>
        <w:rPr>
          <w:rFonts w:cs="Arial"/>
          <w:lang w:eastAsia="en-GB"/>
        </w:rPr>
      </w:pPr>
      <w:r>
        <w:rPr>
          <w:rFonts w:cs="Arial"/>
          <w:lang w:eastAsia="en-GB"/>
        </w:rPr>
        <w:tab/>
      </w:r>
    </w:p>
    <w:p w14:paraId="23356308" w14:textId="75AE8452" w:rsidR="00823D88" w:rsidRPr="00FD0DF7" w:rsidRDefault="00FD0DF7" w:rsidP="00FD0DF7">
      <w:pPr>
        <w:pStyle w:val="CPNPMO"/>
        <w:jc w:val="left"/>
        <w:rPr>
          <w:bCs/>
          <w:color w:val="1F497D" w:themeColor="text2"/>
          <w:spacing w:val="-15"/>
          <w:sz w:val="48"/>
          <w:szCs w:val="72"/>
        </w:rPr>
      </w:pPr>
      <w:proofErr w:type="spellStart"/>
      <w:r w:rsidRPr="00FD0DF7">
        <w:rPr>
          <w:bCs/>
          <w:color w:val="1F497D" w:themeColor="text2"/>
          <w:spacing w:val="-15"/>
          <w:sz w:val="48"/>
          <w:szCs w:val="72"/>
        </w:rPr>
        <w:t>Expro</w:t>
      </w:r>
      <w:proofErr w:type="spellEnd"/>
      <w:r w:rsidR="00095497" w:rsidRPr="00FD0DF7">
        <w:rPr>
          <w:bCs/>
          <w:color w:val="1F497D" w:themeColor="text2"/>
          <w:spacing w:val="-15"/>
          <w:sz w:val="48"/>
          <w:szCs w:val="72"/>
        </w:rPr>
        <w:t xml:space="preserve"> White Book</w:t>
      </w:r>
      <w:r w:rsidRPr="00FD0DF7">
        <w:rPr>
          <w:bCs/>
          <w:color w:val="1F497D" w:themeColor="text2"/>
          <w:spacing w:val="-15"/>
          <w:sz w:val="48"/>
          <w:szCs w:val="72"/>
        </w:rPr>
        <w:t xml:space="preserve"> </w:t>
      </w:r>
      <w:r w:rsidR="00095497" w:rsidRPr="00FD0DF7">
        <w:rPr>
          <w:bCs/>
          <w:color w:val="1F497D" w:themeColor="text2"/>
          <w:spacing w:val="-15"/>
          <w:sz w:val="48"/>
          <w:szCs w:val="72"/>
        </w:rPr>
        <w:t>Volume 7, Chapter 2</w:t>
      </w:r>
    </w:p>
    <w:p w14:paraId="6FE57560" w14:textId="7F5F7334" w:rsidR="00823D88" w:rsidRPr="00FD0DF7" w:rsidRDefault="00823D88" w:rsidP="00FD0DF7">
      <w:pPr>
        <w:jc w:val="left"/>
        <w:rPr>
          <w:rFonts w:cs="Arial"/>
          <w:b/>
          <w:bCs/>
          <w:color w:val="1F497D" w:themeColor="text2"/>
          <w:spacing w:val="-15"/>
          <w:sz w:val="48"/>
          <w:szCs w:val="72"/>
          <w:lang w:eastAsia="en-GB"/>
        </w:rPr>
      </w:pPr>
    </w:p>
    <w:sdt>
      <w:sdtPr>
        <w:rPr>
          <w:bCs/>
          <w:color w:val="1F497D" w:themeColor="text2"/>
          <w:spacing w:val="-15"/>
          <w:sz w:val="48"/>
          <w:szCs w:val="72"/>
        </w:rPr>
        <w:alias w:val="Title"/>
        <w:tag w:val=""/>
        <w:id w:val="206773526"/>
        <w:placeholder>
          <w:docPart w:val="3531B33198CE4D6B928F9E77988FDD1E"/>
        </w:placeholder>
        <w:dataBinding w:prefixMappings="xmlns:ns0='http://purl.org/dc/elements/1.1/' xmlns:ns1='http://schemas.openxmlformats.org/package/2006/metadata/core-properties' " w:xpath="/ns1:coreProperties[1]/ns0:title[1]" w:storeItemID="{6C3C8BC8-F283-45AE-878A-BAB7291924A1}"/>
        <w:text/>
      </w:sdtPr>
      <w:sdtEndPr/>
      <w:sdtContent>
        <w:p w14:paraId="50D4E61A" w14:textId="77777777" w:rsidR="00823D88" w:rsidRPr="00FD0DF7" w:rsidRDefault="00095497" w:rsidP="00FD0DF7">
          <w:pPr>
            <w:pStyle w:val="CPDocTitle"/>
            <w:jc w:val="left"/>
            <w:rPr>
              <w:bCs/>
              <w:color w:val="1F497D" w:themeColor="text2"/>
              <w:spacing w:val="-15"/>
              <w:sz w:val="48"/>
              <w:szCs w:val="72"/>
            </w:rPr>
          </w:pPr>
          <w:r w:rsidRPr="00FD0DF7">
            <w:rPr>
              <w:bCs/>
              <w:color w:val="1F497D" w:themeColor="text2"/>
              <w:spacing w:val="-15"/>
              <w:sz w:val="48"/>
              <w:szCs w:val="72"/>
            </w:rPr>
            <w:t>Forecast Implementation Plan Template</w:t>
          </w:r>
        </w:p>
      </w:sdtContent>
    </w:sdt>
    <w:p w14:paraId="128C4199" w14:textId="390DCA18" w:rsidR="00823D88" w:rsidRPr="00FD0DF7" w:rsidRDefault="00FD0DF7" w:rsidP="00FD0DF7">
      <w:pPr>
        <w:pStyle w:val="CPDocNumber"/>
        <w:jc w:val="left"/>
        <w:rPr>
          <w:rFonts w:cs="Arial"/>
          <w:b/>
          <w:bCs/>
          <w:color w:val="1F497D" w:themeColor="text2"/>
          <w:spacing w:val="-15"/>
          <w:sz w:val="48"/>
          <w:szCs w:val="72"/>
        </w:rPr>
      </w:pPr>
      <w:r w:rsidRPr="001E42B6">
        <w:rPr>
          <w:noProof/>
          <w:lang w:eastAsia="en-US"/>
        </w:rPr>
        <mc:AlternateContent>
          <mc:Choice Requires="wps">
            <w:drawing>
              <wp:anchor distT="0" distB="0" distL="114300" distR="114300" simplePos="0" relativeHeight="251662336" behindDoc="0" locked="0" layoutInCell="1" allowOverlap="1" wp14:anchorId="610ECD23" wp14:editId="6BC72294">
                <wp:simplePos x="0" y="0"/>
                <wp:positionH relativeFrom="margin">
                  <wp:align>left</wp:align>
                </wp:positionH>
                <wp:positionV relativeFrom="paragraph">
                  <wp:posOffset>297815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w="25400" cap="flat" cmpd="sng" algn="ctr">
                          <a:noFill/>
                          <a:prstDash val="solid"/>
                        </a:ln>
                        <a:effectLst/>
                      </wps:spPr>
                      <wps:bodyPr rtlCol="0" anchor="ctr"/>
                    </wps:wsp>
                  </a:graphicData>
                </a:graphic>
              </wp:anchor>
            </w:drawing>
          </mc:Choice>
          <mc:Fallback>
            <w:pict>
              <v:rect w14:anchorId="3171BCC7" id="Rectangle 10" o:spid="_x0000_s1026" style="position:absolute;margin-left:0;margin-top:23.45pt;width:25.15pt;height:5.85pt;z-index:2516623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YuOgIAAE0EAAAOAAAAZHJzL2Uyb0RvYy54bWysVNuO2yAQfa/Uf0C8O77EuVlxVooTqkpV&#10;d9VtP4BgfJEwIKC5aLX/3oE42V5eqqovMJhhzpwzM14/nAeBjtzYXskSp5MEIy6ZqnvZlvjbVxIt&#10;MbKOypoKJXmJL9zih837d+uTLnimOiVqbhAEkbY46RJ3zukiji3r+EDtRGku4bJRZqAOjqaNa0NP&#10;EH0QcZYk8/ikTK2NYtxa+Lq7XuJNiN80nLnHprHcIVFiyM2F1YT14Nd4s6ZFa6juejamQf8hi4H2&#10;EkDvoXbUUfTd9H+EGnpmlFWNmzA1xKppesYDB2CTJr+xee6o5oELiGP1XSb7/8Kyz8cng/oaapdj&#10;JOkANfoCqlHZCo7SJJDiZ/fJOk8PrCutF0Ky7WxP8oiAFeXJNo+2+3wVkWy63GcLUmXT+at/nc4L&#10;Zjh10CAf65vE6fzvKIzF9uLkcRA55PoyXVTbVVbNoyRbJlG2ypNomaeLiOwIWaVkkeZZ8uqLG4ec&#10;b3tgEZ+0LQJv3yXBfNZPBpz9yYLpmZ4bM/gdSoTOoV8u937xKjD4OE0BeIYRg6tFnq1mI+LtrTbW&#10;feBqQN4osQFdg570CIlck7u5eCirRF+TXohwMO2hEgYdKXTuLqn20+UY/Rc3IdGpxNksT6C7GYUJ&#10;agR1YA4aamplixEVLYwmcyZgS+URQtt77B213RUjhB0hhPQp8DA/Y6pv2njroOoL9I1xolLXyaKS&#10;dQoGy+N4at4LejYoP86XH4qfz8Hr7S+w+QEAAP//AwBQSwMEFAAGAAgAAAAhAErmGgLeAAAABQEA&#10;AA8AAABkcnMvZG93bnJldi54bWxMj0FLw0AQhe+C/2EZwZvdVE2oMZsiFkXQaq3ieZodk2B2NmS3&#10;beyvdzzpaXi8x3vfFPPRdWpHQ2g9G5hOElDElbct1wbe3+7OZqBCRLbYeSYD3xRgXh4fFZhbv+dX&#10;2q1jraSEQ44Gmhj7XOtQNeQwTHxPLN6nHxxGkUOt7YB7KXedPk+STDtsWRYa7Om2oeprvXUGVu3T&#10;yk9f7n39vEgPj4uP5eEhXRpzejLeXIOKNMa/MPziCzqUwrTxW7ZBdQbkkWjgMrsCJW6aXIDayJ1l&#10;oMtC/6cvfwAAAP//AwBQSwECLQAUAAYACAAAACEAtoM4kv4AAADhAQAAEwAAAAAAAAAAAAAAAAAA&#10;AAAAW0NvbnRlbnRfVHlwZXNdLnhtbFBLAQItABQABgAIAAAAIQA4/SH/1gAAAJQBAAALAAAAAAAA&#10;AAAAAAAAAC8BAABfcmVscy8ucmVsc1BLAQItABQABgAIAAAAIQDaA4YuOgIAAE0EAAAOAAAAAAAA&#10;AAAAAAAAAC4CAABkcnMvZTJvRG9jLnhtbFBLAQItABQABgAIAAAAIQBK5hoC3gAAAAUBAAAPAAAA&#10;AAAAAAAAAAAAAJQEAABkcnMvZG93bnJldi54bWxQSwUGAAAAAAQABADzAAAAnwUAAAAA&#10;" fillcolor="#d0ce38" stroked="f" strokeweight="2pt">
                <w10:wrap anchorx="margin"/>
              </v:rect>
            </w:pict>
          </mc:Fallback>
        </mc:AlternateContent>
      </w:r>
    </w:p>
    <w:p w14:paraId="29BD4F5E" w14:textId="5E905E5A" w:rsidR="00823D88" w:rsidRDefault="00823D88" w:rsidP="00FD0DF7">
      <w:pPr>
        <w:pStyle w:val="CPDocNumber"/>
        <w:jc w:val="left"/>
      </w:pPr>
    </w:p>
    <w:p w14:paraId="6380842D" w14:textId="77777777" w:rsidR="00FD0DF7" w:rsidRDefault="00FD0DF7" w:rsidP="00FD0DF7">
      <w:pPr>
        <w:pStyle w:val="CPDocNumber"/>
        <w:jc w:val="left"/>
      </w:pPr>
    </w:p>
    <w:p w14:paraId="5E9A993F" w14:textId="3EB37F3A" w:rsidR="00823D88" w:rsidRPr="00FD0DF7" w:rsidRDefault="00823D88" w:rsidP="00FD0DF7">
      <w:pPr>
        <w:pStyle w:val="CPDocNumber"/>
        <w:jc w:val="left"/>
        <w:rPr>
          <w:rFonts w:cs="Arial"/>
          <w:color w:val="1F497D" w:themeColor="text2"/>
          <w:spacing w:val="-15"/>
          <w:szCs w:val="40"/>
        </w:rPr>
      </w:pPr>
      <w:r w:rsidRPr="00FD0DF7">
        <w:rPr>
          <w:rFonts w:cs="Arial"/>
          <w:color w:val="1F497D" w:themeColor="text2"/>
          <w:spacing w:val="-15"/>
          <w:szCs w:val="40"/>
        </w:rPr>
        <w:t xml:space="preserve">Document No. </w:t>
      </w:r>
      <w:sdt>
        <w:sdtPr>
          <w:rPr>
            <w:rFonts w:cs="Arial"/>
            <w:color w:val="1F497D" w:themeColor="text2"/>
            <w:spacing w:val="-15"/>
            <w:szCs w:val="40"/>
          </w:rPr>
          <w:alias w:val="Subject"/>
          <w:tag w:val=""/>
          <w:id w:val="443583244"/>
          <w:placeholder>
            <w:docPart w:val="B75C0ACEF15C490DAEF94C3099A9DBA3"/>
          </w:placeholder>
          <w:dataBinding w:prefixMappings="xmlns:ns0='http://purl.org/dc/elements/1.1/' xmlns:ns1='http://schemas.openxmlformats.org/package/2006/metadata/core-properties' " w:xpath="/ns1:coreProperties[1]/ns0:subject[1]" w:storeItemID="{6C3C8BC8-F283-45AE-878A-BAB7291924A1}"/>
          <w:text/>
        </w:sdtPr>
        <w:sdtEndPr/>
        <w:sdtContent>
          <w:r w:rsidR="003D3AD0" w:rsidRPr="00FD0DF7">
            <w:rPr>
              <w:rFonts w:cs="Arial"/>
              <w:color w:val="1F497D" w:themeColor="text2"/>
              <w:spacing w:val="-15"/>
              <w:szCs w:val="40"/>
            </w:rPr>
            <w:t>EPM-KPC</w:t>
          </w:r>
          <w:r w:rsidR="00D77C5E" w:rsidRPr="00FD0DF7">
            <w:rPr>
              <w:rFonts w:cs="Arial"/>
              <w:color w:val="1F497D" w:themeColor="text2"/>
              <w:spacing w:val="-15"/>
              <w:szCs w:val="40"/>
            </w:rPr>
            <w:t>-TP</w:t>
          </w:r>
          <w:r w:rsidR="003D3AD0" w:rsidRPr="00FD0DF7">
            <w:rPr>
              <w:rFonts w:cs="Arial"/>
              <w:color w:val="1F497D" w:themeColor="text2"/>
              <w:spacing w:val="-15"/>
              <w:szCs w:val="40"/>
            </w:rPr>
            <w:t>-</w:t>
          </w:r>
          <w:r w:rsidR="00D77C5E" w:rsidRPr="00FD0DF7">
            <w:rPr>
              <w:rFonts w:cs="Arial"/>
              <w:color w:val="1F497D" w:themeColor="text2"/>
              <w:spacing w:val="-15"/>
              <w:szCs w:val="40"/>
            </w:rPr>
            <w:t>000013</w:t>
          </w:r>
        </w:sdtContent>
      </w:sdt>
      <w:r w:rsidRPr="00FD0DF7">
        <w:rPr>
          <w:rFonts w:cs="Arial"/>
          <w:color w:val="1F497D" w:themeColor="text2"/>
          <w:spacing w:val="-15"/>
          <w:szCs w:val="40"/>
        </w:rPr>
        <w:t xml:space="preserve"> Rev </w:t>
      </w:r>
      <w:sdt>
        <w:sdtPr>
          <w:rPr>
            <w:rFonts w:cs="Arial"/>
            <w:color w:val="1F497D" w:themeColor="text2"/>
            <w:spacing w:val="-15"/>
            <w:szCs w:val="40"/>
          </w:rPr>
          <w:alias w:val="Rev."/>
          <w:tag w:val="Rev_x002e_"/>
          <w:id w:val="-1039210051"/>
          <w:placeholder>
            <w:docPart w:val="F4F3CC74B3744067BA1B8BA5E063345B"/>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1357DA" w:rsidRPr="00FD0DF7">
            <w:rPr>
              <w:rFonts w:cs="Arial"/>
              <w:color w:val="1F497D" w:themeColor="text2"/>
              <w:spacing w:val="-15"/>
              <w:szCs w:val="40"/>
            </w:rPr>
            <w:t>001</w:t>
          </w:r>
        </w:sdtContent>
      </w:sdt>
    </w:p>
    <w:p w14:paraId="6BF5E664" w14:textId="77777777" w:rsidR="00823D88" w:rsidRPr="00D04E0E" w:rsidRDefault="00823D88" w:rsidP="00823D88">
      <w:pPr>
        <w:tabs>
          <w:tab w:val="left" w:pos="-142"/>
        </w:tabs>
        <w:spacing w:before="40" w:after="40"/>
        <w:jc w:val="center"/>
        <w:rPr>
          <w:rFonts w:cs="Arial"/>
          <w:lang w:eastAsia="en-GB"/>
        </w:rPr>
      </w:pPr>
    </w:p>
    <w:p w14:paraId="539488BB" w14:textId="77777777" w:rsidR="00823D88" w:rsidRPr="00D04E0E" w:rsidRDefault="00823D88" w:rsidP="00823D88">
      <w:pPr>
        <w:tabs>
          <w:tab w:val="left" w:pos="-142"/>
        </w:tabs>
        <w:spacing w:before="40" w:after="40"/>
        <w:jc w:val="center"/>
        <w:rPr>
          <w:rFonts w:cs="Arial"/>
          <w:lang w:eastAsia="en-GB"/>
        </w:rPr>
      </w:pPr>
    </w:p>
    <w:p w14:paraId="044E5843" w14:textId="77777777" w:rsidR="00823D88" w:rsidRPr="00D04E0E" w:rsidRDefault="00823D88" w:rsidP="00823D88">
      <w:pPr>
        <w:tabs>
          <w:tab w:val="left" w:pos="-142"/>
          <w:tab w:val="left" w:pos="2352"/>
          <w:tab w:val="left" w:pos="7452"/>
        </w:tabs>
        <w:spacing w:before="40" w:after="40"/>
        <w:rPr>
          <w:rFonts w:cs="Arial"/>
          <w:lang w:eastAsia="en-GB"/>
        </w:rPr>
      </w:pPr>
      <w:r w:rsidRPr="00D04E0E">
        <w:rPr>
          <w:rFonts w:cs="Arial"/>
          <w:lang w:eastAsia="en-GB"/>
        </w:rPr>
        <w:tab/>
      </w:r>
      <w:r w:rsidRPr="00D04E0E">
        <w:rPr>
          <w:rFonts w:cs="Arial"/>
          <w:lang w:eastAsia="en-GB"/>
        </w:rPr>
        <w:tab/>
      </w:r>
    </w:p>
    <w:p w14:paraId="4C9CAC26" w14:textId="77777777" w:rsidR="00823D88" w:rsidRPr="00D04E0E" w:rsidRDefault="00823D88" w:rsidP="00823D88">
      <w:pPr>
        <w:tabs>
          <w:tab w:val="left" w:pos="-142"/>
        </w:tabs>
        <w:spacing w:before="40" w:after="40"/>
        <w:jc w:val="center"/>
        <w:rPr>
          <w:rFonts w:cs="Arial"/>
          <w:lang w:eastAsia="en-GB"/>
        </w:rPr>
      </w:pPr>
    </w:p>
    <w:p w14:paraId="31851548" w14:textId="77777777" w:rsidR="00823D88" w:rsidRPr="00D04E0E" w:rsidRDefault="00823D88" w:rsidP="00823D88">
      <w:pPr>
        <w:tabs>
          <w:tab w:val="left" w:pos="-142"/>
        </w:tabs>
        <w:spacing w:before="40" w:after="40"/>
        <w:jc w:val="center"/>
        <w:rPr>
          <w:rFonts w:cs="Arial"/>
          <w:lang w:eastAsia="en-GB"/>
        </w:rPr>
      </w:pPr>
    </w:p>
    <w:p w14:paraId="598E3F13" w14:textId="77777777" w:rsidR="00823D88" w:rsidRPr="00D04E0E" w:rsidRDefault="00823D88" w:rsidP="00823D88">
      <w:pPr>
        <w:tabs>
          <w:tab w:val="left" w:pos="-142"/>
        </w:tabs>
        <w:spacing w:before="40" w:after="40"/>
        <w:jc w:val="center"/>
        <w:rPr>
          <w:rFonts w:cs="Arial"/>
          <w:lang w:eastAsia="en-GB"/>
        </w:rPr>
      </w:pPr>
    </w:p>
    <w:p w14:paraId="4116A687" w14:textId="77777777" w:rsidR="00823D88" w:rsidRPr="00D04E0E" w:rsidRDefault="00823D88" w:rsidP="00823D88">
      <w:pPr>
        <w:rPr>
          <w:rFonts w:cs="Arial"/>
          <w:lang w:eastAsia="en-GB"/>
        </w:rPr>
      </w:pPr>
    </w:p>
    <w:p w14:paraId="1CFF4EBB" w14:textId="77777777" w:rsidR="00823D88" w:rsidRPr="00D04E0E" w:rsidRDefault="00823D88" w:rsidP="00823D88">
      <w:pPr>
        <w:rPr>
          <w:rFonts w:cs="Arial"/>
          <w:lang w:eastAsia="en-GB"/>
        </w:rPr>
      </w:pPr>
    </w:p>
    <w:p w14:paraId="097C0C91" w14:textId="77777777" w:rsidR="00823D88" w:rsidRPr="00D04E0E" w:rsidRDefault="00823D88" w:rsidP="00823D88">
      <w:pPr>
        <w:rPr>
          <w:rFonts w:cs="Arial"/>
          <w:lang w:eastAsia="en-GB"/>
        </w:rPr>
      </w:pPr>
    </w:p>
    <w:p w14:paraId="76FAC5BA" w14:textId="77777777" w:rsidR="00823D88" w:rsidRPr="00D04E0E" w:rsidRDefault="00823D88" w:rsidP="00823D88">
      <w:pPr>
        <w:rPr>
          <w:rFonts w:cs="Arial"/>
          <w:lang w:eastAsia="en-GB"/>
        </w:rPr>
      </w:pPr>
      <w:r w:rsidRPr="00D04E0E">
        <w:rPr>
          <w:rFonts w:cs="Arial"/>
          <w:lang w:eastAsia="en-GB"/>
        </w:rPr>
        <w:br w:type="page"/>
      </w:r>
    </w:p>
    <w:p w14:paraId="0D807379" w14:textId="77777777" w:rsidR="00823D88" w:rsidRPr="00D04E0E" w:rsidRDefault="00823D88" w:rsidP="00823D88">
      <w:pPr>
        <w:tabs>
          <w:tab w:val="left" w:pos="-142"/>
        </w:tabs>
        <w:spacing w:before="40" w:after="40"/>
        <w:jc w:val="center"/>
        <w:rPr>
          <w:rFonts w:cs="Arial"/>
          <w:lang w:eastAsia="en-GB"/>
        </w:rPr>
      </w:pPr>
    </w:p>
    <w:p w14:paraId="13DAA906" w14:textId="77777777" w:rsidR="00823D88" w:rsidRPr="00D04E0E" w:rsidRDefault="00823D88" w:rsidP="00095497">
      <w:pPr>
        <w:pStyle w:val="RevisionTableTitle"/>
        <w:ind w:hanging="142"/>
      </w:pPr>
      <w:r w:rsidRPr="00D04E0E">
        <w:t>Document Submittal History:</w:t>
      </w:r>
    </w:p>
    <w:tbl>
      <w:tblPr>
        <w:tblW w:w="94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48"/>
        <w:gridCol w:w="1134"/>
        <w:gridCol w:w="855"/>
        <w:gridCol w:w="1260"/>
        <w:gridCol w:w="1260"/>
        <w:gridCol w:w="1530"/>
        <w:gridCol w:w="1616"/>
      </w:tblGrid>
      <w:tr w:rsidR="004514C1" w:rsidRPr="00D04E0E" w14:paraId="7801CEBE" w14:textId="77777777" w:rsidTr="001357DA">
        <w:trPr>
          <w:cantSplit/>
          <w:trHeight w:val="295"/>
        </w:trPr>
        <w:tc>
          <w:tcPr>
            <w:tcW w:w="562" w:type="dxa"/>
            <w:tcMar>
              <w:left w:w="28" w:type="dxa"/>
              <w:right w:w="28" w:type="dxa"/>
            </w:tcMar>
            <w:vAlign w:val="center"/>
          </w:tcPr>
          <w:p w14:paraId="46930A45" w14:textId="77777777" w:rsidR="004514C1" w:rsidRPr="00D04E0E" w:rsidRDefault="004514C1" w:rsidP="006A1DDA">
            <w:pPr>
              <w:tabs>
                <w:tab w:val="left" w:pos="114"/>
              </w:tabs>
              <w:spacing w:before="40" w:after="40"/>
              <w:ind w:left="114"/>
              <w:jc w:val="center"/>
              <w:rPr>
                <w:rFonts w:cs="Arial"/>
                <w:b/>
                <w:sz w:val="16"/>
                <w:szCs w:val="16"/>
              </w:rPr>
            </w:pPr>
            <w:r w:rsidRPr="00D04E0E">
              <w:rPr>
                <w:rFonts w:cs="Arial"/>
                <w:b/>
                <w:sz w:val="16"/>
                <w:szCs w:val="16"/>
              </w:rPr>
              <w:t>Rev.:</w:t>
            </w:r>
          </w:p>
        </w:tc>
        <w:tc>
          <w:tcPr>
            <w:tcW w:w="1248" w:type="dxa"/>
            <w:vAlign w:val="center"/>
          </w:tcPr>
          <w:p w14:paraId="11FDD0A9" w14:textId="77777777" w:rsidR="004514C1" w:rsidRPr="00D04E0E" w:rsidRDefault="004514C1" w:rsidP="006A1DDA">
            <w:pPr>
              <w:tabs>
                <w:tab w:val="left" w:pos="114"/>
              </w:tabs>
              <w:spacing w:before="40" w:after="40"/>
              <w:ind w:left="114"/>
              <w:jc w:val="center"/>
              <w:rPr>
                <w:rFonts w:cs="Arial"/>
                <w:b/>
                <w:sz w:val="16"/>
                <w:szCs w:val="16"/>
              </w:rPr>
            </w:pPr>
            <w:r w:rsidRPr="00D04E0E">
              <w:rPr>
                <w:rFonts w:cs="Arial"/>
                <w:b/>
                <w:sz w:val="16"/>
                <w:szCs w:val="16"/>
              </w:rPr>
              <w:t>Rev Status</w:t>
            </w:r>
          </w:p>
        </w:tc>
        <w:tc>
          <w:tcPr>
            <w:tcW w:w="1134" w:type="dxa"/>
            <w:tcMar>
              <w:left w:w="28" w:type="dxa"/>
              <w:right w:w="28" w:type="dxa"/>
            </w:tcMar>
            <w:vAlign w:val="center"/>
          </w:tcPr>
          <w:p w14:paraId="513AA3D5" w14:textId="77777777" w:rsidR="004514C1" w:rsidRPr="00D04E0E" w:rsidRDefault="004514C1" w:rsidP="006A1DDA">
            <w:pPr>
              <w:tabs>
                <w:tab w:val="left" w:pos="114"/>
              </w:tabs>
              <w:spacing w:before="40" w:after="40"/>
              <w:ind w:left="114"/>
              <w:jc w:val="center"/>
              <w:rPr>
                <w:rFonts w:cs="Arial"/>
                <w:b/>
                <w:sz w:val="16"/>
                <w:szCs w:val="16"/>
              </w:rPr>
            </w:pPr>
            <w:r w:rsidRPr="00D04E0E">
              <w:rPr>
                <w:rFonts w:cs="Arial"/>
                <w:b/>
                <w:sz w:val="16"/>
                <w:szCs w:val="16"/>
              </w:rPr>
              <w:t>Date:</w:t>
            </w:r>
          </w:p>
        </w:tc>
        <w:tc>
          <w:tcPr>
            <w:tcW w:w="855" w:type="dxa"/>
            <w:vAlign w:val="center"/>
          </w:tcPr>
          <w:p w14:paraId="51AC044F" w14:textId="77777777" w:rsidR="004514C1" w:rsidRPr="00D04E0E" w:rsidRDefault="004514C1" w:rsidP="006A1DDA">
            <w:pPr>
              <w:tabs>
                <w:tab w:val="left" w:pos="114"/>
              </w:tabs>
              <w:spacing w:before="40" w:after="40"/>
              <w:ind w:left="114"/>
              <w:jc w:val="center"/>
              <w:rPr>
                <w:rFonts w:cs="Arial"/>
                <w:b/>
                <w:sz w:val="16"/>
                <w:szCs w:val="16"/>
              </w:rPr>
            </w:pPr>
            <w:r w:rsidRPr="00D04E0E">
              <w:rPr>
                <w:rFonts w:cs="Arial"/>
                <w:b/>
                <w:sz w:val="16"/>
                <w:szCs w:val="16"/>
              </w:rPr>
              <w:t>Entity</w:t>
            </w:r>
          </w:p>
        </w:tc>
        <w:tc>
          <w:tcPr>
            <w:tcW w:w="1260" w:type="dxa"/>
            <w:tcMar>
              <w:left w:w="28" w:type="dxa"/>
              <w:right w:w="28" w:type="dxa"/>
            </w:tcMar>
            <w:vAlign w:val="center"/>
          </w:tcPr>
          <w:p w14:paraId="4F2E340C" w14:textId="77777777" w:rsidR="004514C1" w:rsidRPr="00D04E0E" w:rsidRDefault="004514C1" w:rsidP="006A1DDA">
            <w:pPr>
              <w:tabs>
                <w:tab w:val="left" w:pos="114"/>
              </w:tabs>
              <w:spacing w:before="40" w:after="40"/>
              <w:ind w:left="114"/>
              <w:jc w:val="center"/>
              <w:rPr>
                <w:rFonts w:cs="Arial"/>
                <w:b/>
                <w:sz w:val="16"/>
                <w:szCs w:val="16"/>
              </w:rPr>
            </w:pPr>
            <w:r w:rsidRPr="00D04E0E">
              <w:rPr>
                <w:rFonts w:cs="Arial"/>
                <w:b/>
                <w:sz w:val="16"/>
                <w:szCs w:val="16"/>
              </w:rPr>
              <w:t>Prepared by:</w:t>
            </w:r>
          </w:p>
        </w:tc>
        <w:tc>
          <w:tcPr>
            <w:tcW w:w="1260" w:type="dxa"/>
            <w:vAlign w:val="center"/>
          </w:tcPr>
          <w:p w14:paraId="3A8F9909" w14:textId="77777777" w:rsidR="004514C1" w:rsidRPr="00D04E0E" w:rsidRDefault="004514C1" w:rsidP="006A1DDA">
            <w:pPr>
              <w:tabs>
                <w:tab w:val="left" w:pos="426"/>
              </w:tabs>
              <w:spacing w:before="40" w:after="40"/>
              <w:jc w:val="center"/>
              <w:rPr>
                <w:rFonts w:cs="Arial"/>
                <w:b/>
                <w:sz w:val="16"/>
                <w:szCs w:val="16"/>
              </w:rPr>
            </w:pPr>
            <w:r w:rsidRPr="00D04E0E">
              <w:rPr>
                <w:rFonts w:cs="Arial"/>
                <w:b/>
                <w:sz w:val="16"/>
                <w:szCs w:val="16"/>
              </w:rPr>
              <w:t>Checked by:</w:t>
            </w:r>
          </w:p>
        </w:tc>
        <w:tc>
          <w:tcPr>
            <w:tcW w:w="1530" w:type="dxa"/>
            <w:tcMar>
              <w:left w:w="28" w:type="dxa"/>
              <w:right w:w="28" w:type="dxa"/>
            </w:tcMar>
            <w:vAlign w:val="center"/>
          </w:tcPr>
          <w:p w14:paraId="31EEBE98" w14:textId="77777777" w:rsidR="004514C1" w:rsidRPr="00D04E0E" w:rsidRDefault="004514C1" w:rsidP="006A1DDA">
            <w:pPr>
              <w:tabs>
                <w:tab w:val="left" w:pos="426"/>
              </w:tabs>
              <w:spacing w:before="40" w:after="40"/>
              <w:jc w:val="center"/>
              <w:rPr>
                <w:rFonts w:cs="Arial"/>
                <w:b/>
                <w:sz w:val="16"/>
                <w:szCs w:val="16"/>
              </w:rPr>
            </w:pPr>
            <w:r w:rsidRPr="00D04E0E">
              <w:rPr>
                <w:rFonts w:cs="Arial"/>
                <w:b/>
                <w:sz w:val="16"/>
                <w:szCs w:val="16"/>
              </w:rPr>
              <w:t>Reviewed by:</w:t>
            </w:r>
          </w:p>
        </w:tc>
        <w:tc>
          <w:tcPr>
            <w:tcW w:w="1616" w:type="dxa"/>
            <w:tcMar>
              <w:left w:w="28" w:type="dxa"/>
              <w:right w:w="28" w:type="dxa"/>
            </w:tcMar>
            <w:vAlign w:val="center"/>
          </w:tcPr>
          <w:p w14:paraId="2F129C45" w14:textId="77777777" w:rsidR="004514C1" w:rsidRPr="00D04E0E" w:rsidRDefault="004514C1" w:rsidP="006A1DDA">
            <w:pPr>
              <w:tabs>
                <w:tab w:val="left" w:pos="77"/>
              </w:tabs>
              <w:spacing w:before="40" w:after="40"/>
              <w:ind w:left="77"/>
              <w:jc w:val="center"/>
              <w:rPr>
                <w:rFonts w:cs="Arial"/>
                <w:b/>
                <w:sz w:val="16"/>
                <w:szCs w:val="16"/>
              </w:rPr>
            </w:pPr>
            <w:r w:rsidRPr="00D04E0E">
              <w:rPr>
                <w:rFonts w:cs="Arial"/>
                <w:b/>
                <w:sz w:val="16"/>
                <w:szCs w:val="16"/>
              </w:rPr>
              <w:t>Approved by:</w:t>
            </w:r>
          </w:p>
        </w:tc>
      </w:tr>
      <w:tr w:rsidR="004514C1" w:rsidRPr="006776F9" w14:paraId="03076930" w14:textId="77777777" w:rsidTr="001357DA">
        <w:trPr>
          <w:cantSplit/>
          <w:trHeight w:val="306"/>
        </w:trPr>
        <w:tc>
          <w:tcPr>
            <w:tcW w:w="562" w:type="dxa"/>
            <w:tcMar>
              <w:left w:w="28" w:type="dxa"/>
              <w:right w:w="28" w:type="dxa"/>
            </w:tcMar>
            <w:vAlign w:val="center"/>
          </w:tcPr>
          <w:p w14:paraId="78653A64" w14:textId="50D0CFC3" w:rsidR="004514C1" w:rsidRPr="006776F9" w:rsidRDefault="004C4A9D" w:rsidP="004514C1">
            <w:pPr>
              <w:pStyle w:val="RevisionTableText"/>
            </w:pPr>
            <w:r w:rsidRPr="006776F9">
              <w:t>000</w:t>
            </w:r>
          </w:p>
        </w:tc>
        <w:tc>
          <w:tcPr>
            <w:tcW w:w="1248" w:type="dxa"/>
            <w:vAlign w:val="center"/>
          </w:tcPr>
          <w:p w14:paraId="5E7E19C5" w14:textId="121A9C34" w:rsidR="004514C1" w:rsidRPr="006776F9" w:rsidRDefault="001357DA" w:rsidP="006A1DDA">
            <w:pPr>
              <w:pStyle w:val="RevisionTableText"/>
            </w:pPr>
            <w:r>
              <w:t>For Use</w:t>
            </w:r>
          </w:p>
        </w:tc>
        <w:tc>
          <w:tcPr>
            <w:tcW w:w="1134" w:type="dxa"/>
            <w:tcMar>
              <w:left w:w="28" w:type="dxa"/>
              <w:right w:w="28" w:type="dxa"/>
            </w:tcMar>
            <w:vAlign w:val="center"/>
          </w:tcPr>
          <w:p w14:paraId="26AF75C2" w14:textId="6E47C3C6" w:rsidR="004514C1" w:rsidRPr="006776F9" w:rsidRDefault="004C4A9D" w:rsidP="006A1DDA">
            <w:pPr>
              <w:pStyle w:val="RevisionTableText"/>
            </w:pPr>
            <w:r w:rsidRPr="006776F9">
              <w:t>1</w:t>
            </w:r>
            <w:r w:rsidR="004514C1" w:rsidRPr="006776F9">
              <w:t>/</w:t>
            </w:r>
            <w:r w:rsidRPr="006776F9">
              <w:t>10</w:t>
            </w:r>
            <w:r w:rsidR="004514C1" w:rsidRPr="006776F9">
              <w:t>/</w:t>
            </w:r>
            <w:r w:rsidRPr="006776F9">
              <w:t>2017</w:t>
            </w:r>
          </w:p>
        </w:tc>
        <w:tc>
          <w:tcPr>
            <w:tcW w:w="855" w:type="dxa"/>
            <w:vAlign w:val="center"/>
          </w:tcPr>
          <w:p w14:paraId="34454920" w14:textId="302C6A37" w:rsidR="004514C1" w:rsidRPr="006776F9" w:rsidRDefault="001357DA" w:rsidP="009A0640">
            <w:pPr>
              <w:pStyle w:val="RevisionTableText"/>
            </w:pPr>
            <w:r>
              <w:t>Bechtel</w:t>
            </w:r>
          </w:p>
        </w:tc>
        <w:tc>
          <w:tcPr>
            <w:tcW w:w="1260" w:type="dxa"/>
            <w:tcMar>
              <w:left w:w="28" w:type="dxa"/>
              <w:right w:w="28" w:type="dxa"/>
            </w:tcMar>
            <w:vAlign w:val="center"/>
          </w:tcPr>
          <w:p w14:paraId="61132C8F" w14:textId="5E05E2E3" w:rsidR="004514C1" w:rsidRPr="006776F9" w:rsidRDefault="00D77C5E" w:rsidP="006A1DDA">
            <w:pPr>
              <w:pStyle w:val="RevisionTableText"/>
            </w:pPr>
            <w:r w:rsidRPr="006776F9">
              <w:t>S Arabiat</w:t>
            </w:r>
          </w:p>
        </w:tc>
        <w:tc>
          <w:tcPr>
            <w:tcW w:w="1260" w:type="dxa"/>
            <w:vAlign w:val="center"/>
          </w:tcPr>
          <w:p w14:paraId="37A16548" w14:textId="22DE154E" w:rsidR="004514C1" w:rsidRPr="006776F9" w:rsidRDefault="00D77C5E" w:rsidP="004514C1">
            <w:pPr>
              <w:tabs>
                <w:tab w:val="left" w:pos="426"/>
              </w:tabs>
              <w:spacing w:before="40" w:after="40"/>
              <w:jc w:val="center"/>
              <w:rPr>
                <w:rFonts w:cs="Arial"/>
                <w:sz w:val="16"/>
                <w:szCs w:val="16"/>
              </w:rPr>
            </w:pPr>
            <w:r w:rsidRPr="006776F9">
              <w:rPr>
                <w:rFonts w:cs="Arial"/>
                <w:sz w:val="16"/>
                <w:szCs w:val="16"/>
              </w:rPr>
              <w:t>M Ferrabee</w:t>
            </w:r>
          </w:p>
        </w:tc>
        <w:tc>
          <w:tcPr>
            <w:tcW w:w="1530" w:type="dxa"/>
            <w:tcMar>
              <w:left w:w="28" w:type="dxa"/>
              <w:right w:w="28" w:type="dxa"/>
            </w:tcMar>
            <w:vAlign w:val="center"/>
          </w:tcPr>
          <w:p w14:paraId="45B7543F" w14:textId="3CE407F6" w:rsidR="004514C1" w:rsidRPr="006776F9" w:rsidRDefault="004C4A9D" w:rsidP="004514C1">
            <w:pPr>
              <w:tabs>
                <w:tab w:val="left" w:pos="426"/>
              </w:tabs>
              <w:spacing w:before="40" w:after="40"/>
              <w:jc w:val="center"/>
              <w:rPr>
                <w:rFonts w:cs="Arial"/>
                <w:sz w:val="16"/>
                <w:szCs w:val="16"/>
              </w:rPr>
            </w:pPr>
            <w:r w:rsidRPr="006776F9">
              <w:rPr>
                <w:rFonts w:cs="Arial"/>
                <w:sz w:val="16"/>
                <w:szCs w:val="16"/>
              </w:rPr>
              <w:t xml:space="preserve">G </w:t>
            </w:r>
            <w:proofErr w:type="spellStart"/>
            <w:r w:rsidRPr="006776F9">
              <w:rPr>
                <w:rFonts w:cs="Arial"/>
                <w:sz w:val="16"/>
                <w:szCs w:val="16"/>
              </w:rPr>
              <w:t>Chahine</w:t>
            </w:r>
            <w:proofErr w:type="spellEnd"/>
          </w:p>
        </w:tc>
        <w:tc>
          <w:tcPr>
            <w:tcW w:w="1616" w:type="dxa"/>
            <w:tcMar>
              <w:left w:w="28" w:type="dxa"/>
              <w:right w:w="28" w:type="dxa"/>
            </w:tcMar>
            <w:vAlign w:val="center"/>
          </w:tcPr>
          <w:p w14:paraId="2527CD9B" w14:textId="262423B7" w:rsidR="004514C1" w:rsidRPr="006776F9" w:rsidRDefault="00D77C5E" w:rsidP="004514C1">
            <w:pPr>
              <w:tabs>
                <w:tab w:val="left" w:pos="426"/>
              </w:tabs>
              <w:spacing w:before="40" w:after="40"/>
              <w:jc w:val="center"/>
              <w:rPr>
                <w:rFonts w:cs="Arial"/>
                <w:sz w:val="16"/>
                <w:szCs w:val="16"/>
              </w:rPr>
            </w:pPr>
            <w:proofErr w:type="spellStart"/>
            <w:r w:rsidRPr="006776F9">
              <w:rPr>
                <w:rFonts w:cs="Arial"/>
                <w:sz w:val="16"/>
                <w:szCs w:val="16"/>
              </w:rPr>
              <w:t>Eng</w:t>
            </w:r>
            <w:proofErr w:type="spellEnd"/>
            <w:r w:rsidRPr="006776F9">
              <w:rPr>
                <w:rFonts w:cs="Arial"/>
                <w:sz w:val="16"/>
                <w:szCs w:val="16"/>
              </w:rPr>
              <w:t xml:space="preserve"> A </w:t>
            </w:r>
            <w:proofErr w:type="spellStart"/>
            <w:r w:rsidRPr="006776F9">
              <w:rPr>
                <w:rFonts w:cs="Arial"/>
                <w:sz w:val="16"/>
                <w:szCs w:val="16"/>
              </w:rPr>
              <w:t>Al</w:t>
            </w:r>
            <w:r w:rsidR="00AC7570" w:rsidRPr="006776F9">
              <w:rPr>
                <w:rFonts w:cs="Arial"/>
                <w:sz w:val="16"/>
                <w:szCs w:val="16"/>
              </w:rPr>
              <w:t>Balawi</w:t>
            </w:r>
            <w:proofErr w:type="spellEnd"/>
          </w:p>
        </w:tc>
      </w:tr>
      <w:tr w:rsidR="004C4A9D" w:rsidRPr="00D04E0E" w14:paraId="4D9724B9" w14:textId="77777777" w:rsidTr="001357DA">
        <w:trPr>
          <w:cantSplit/>
          <w:trHeight w:val="249"/>
        </w:trPr>
        <w:tc>
          <w:tcPr>
            <w:tcW w:w="562" w:type="dxa"/>
            <w:tcMar>
              <w:left w:w="28" w:type="dxa"/>
              <w:right w:w="28" w:type="dxa"/>
            </w:tcMar>
            <w:vAlign w:val="center"/>
          </w:tcPr>
          <w:p w14:paraId="4E5AFA8D" w14:textId="74F48C86" w:rsidR="004C4A9D" w:rsidRPr="006776F9" w:rsidRDefault="004C4A9D" w:rsidP="004C4A9D">
            <w:pPr>
              <w:pStyle w:val="RevisionTableText"/>
            </w:pPr>
            <w:r w:rsidRPr="006776F9">
              <w:t>001</w:t>
            </w:r>
          </w:p>
        </w:tc>
        <w:tc>
          <w:tcPr>
            <w:tcW w:w="1248" w:type="dxa"/>
            <w:vAlign w:val="center"/>
          </w:tcPr>
          <w:p w14:paraId="134AE232" w14:textId="024541B3" w:rsidR="004C4A9D" w:rsidRPr="006776F9" w:rsidRDefault="004C4A9D" w:rsidP="004C4A9D">
            <w:pPr>
              <w:pStyle w:val="RevisionTableText"/>
            </w:pPr>
            <w:r w:rsidRPr="006776F9">
              <w:t xml:space="preserve">For </w:t>
            </w:r>
            <w:r w:rsidR="001357DA">
              <w:t>Use</w:t>
            </w:r>
          </w:p>
        </w:tc>
        <w:tc>
          <w:tcPr>
            <w:tcW w:w="1134" w:type="dxa"/>
            <w:tcMar>
              <w:left w:w="28" w:type="dxa"/>
              <w:right w:w="28" w:type="dxa"/>
            </w:tcMar>
            <w:vAlign w:val="center"/>
          </w:tcPr>
          <w:p w14:paraId="3AD46305" w14:textId="30809755" w:rsidR="004C4A9D" w:rsidRPr="006776F9" w:rsidRDefault="004C4A9D" w:rsidP="004C4A9D">
            <w:pPr>
              <w:pStyle w:val="RevisionTableText"/>
            </w:pPr>
            <w:r w:rsidRPr="006776F9">
              <w:t>10/12/2018</w:t>
            </w:r>
          </w:p>
        </w:tc>
        <w:tc>
          <w:tcPr>
            <w:tcW w:w="855" w:type="dxa"/>
            <w:vAlign w:val="center"/>
          </w:tcPr>
          <w:p w14:paraId="00E77BE8" w14:textId="020372E6" w:rsidR="004C4A9D" w:rsidRPr="006776F9" w:rsidRDefault="001357DA" w:rsidP="004C4A9D">
            <w:pPr>
              <w:pStyle w:val="RevisionTableText"/>
            </w:pPr>
            <w:r>
              <w:t>Bechtel</w:t>
            </w:r>
          </w:p>
        </w:tc>
        <w:tc>
          <w:tcPr>
            <w:tcW w:w="1260" w:type="dxa"/>
            <w:tcMar>
              <w:left w:w="28" w:type="dxa"/>
              <w:right w:w="28" w:type="dxa"/>
            </w:tcMar>
            <w:vAlign w:val="center"/>
          </w:tcPr>
          <w:p w14:paraId="4B891287" w14:textId="6BFB9F18" w:rsidR="004C4A9D" w:rsidRPr="006776F9" w:rsidRDefault="004C4A9D" w:rsidP="004C4A9D">
            <w:pPr>
              <w:pStyle w:val="RevisionTableText"/>
            </w:pPr>
            <w:r w:rsidRPr="006776F9">
              <w:t>S Arabiat</w:t>
            </w:r>
          </w:p>
        </w:tc>
        <w:tc>
          <w:tcPr>
            <w:tcW w:w="1260" w:type="dxa"/>
            <w:vAlign w:val="center"/>
          </w:tcPr>
          <w:p w14:paraId="64989511" w14:textId="2F133FD3" w:rsidR="004C4A9D" w:rsidRPr="006776F9" w:rsidRDefault="004C4A9D" w:rsidP="004C4A9D">
            <w:pPr>
              <w:pStyle w:val="RevisionTableText"/>
            </w:pPr>
            <w:r w:rsidRPr="006776F9">
              <w:t>M Ferrabee</w:t>
            </w:r>
          </w:p>
        </w:tc>
        <w:tc>
          <w:tcPr>
            <w:tcW w:w="1530" w:type="dxa"/>
            <w:tcMar>
              <w:left w:w="28" w:type="dxa"/>
              <w:right w:w="28" w:type="dxa"/>
            </w:tcMar>
            <w:vAlign w:val="center"/>
          </w:tcPr>
          <w:p w14:paraId="4C9B922E" w14:textId="10844EE8" w:rsidR="004C4A9D" w:rsidRPr="006776F9" w:rsidRDefault="004C4A9D" w:rsidP="004C4A9D">
            <w:pPr>
              <w:pStyle w:val="RevisionTableText"/>
            </w:pPr>
            <w:r w:rsidRPr="006776F9">
              <w:t>A Almeria</w:t>
            </w:r>
          </w:p>
        </w:tc>
        <w:tc>
          <w:tcPr>
            <w:tcW w:w="1616" w:type="dxa"/>
            <w:tcMar>
              <w:left w:w="28" w:type="dxa"/>
              <w:right w:w="28" w:type="dxa"/>
            </w:tcMar>
            <w:vAlign w:val="center"/>
          </w:tcPr>
          <w:p w14:paraId="0743C2DC" w14:textId="3ED3D82C" w:rsidR="004C4A9D" w:rsidRPr="006776F9" w:rsidRDefault="004C4A9D" w:rsidP="004C4A9D">
            <w:pPr>
              <w:pStyle w:val="RevisionTableText"/>
            </w:pPr>
            <w:proofErr w:type="spellStart"/>
            <w:r w:rsidRPr="006776F9">
              <w:t>Eng</w:t>
            </w:r>
            <w:proofErr w:type="spellEnd"/>
            <w:r w:rsidRPr="006776F9">
              <w:t xml:space="preserve"> A </w:t>
            </w:r>
            <w:proofErr w:type="spellStart"/>
            <w:r w:rsidRPr="006776F9">
              <w:t>AlBalawi</w:t>
            </w:r>
            <w:proofErr w:type="spellEnd"/>
          </w:p>
        </w:tc>
      </w:tr>
      <w:tr w:rsidR="004C4A9D" w:rsidRPr="00D04E0E" w14:paraId="691F3FE7" w14:textId="77777777" w:rsidTr="001357DA">
        <w:trPr>
          <w:cantSplit/>
          <w:trHeight w:val="54"/>
        </w:trPr>
        <w:tc>
          <w:tcPr>
            <w:tcW w:w="562" w:type="dxa"/>
            <w:tcMar>
              <w:left w:w="28" w:type="dxa"/>
              <w:right w:w="28" w:type="dxa"/>
            </w:tcMar>
            <w:vAlign w:val="center"/>
          </w:tcPr>
          <w:p w14:paraId="3A68ACE4" w14:textId="77777777" w:rsidR="004C4A9D" w:rsidRPr="00D04E0E" w:rsidRDefault="004C4A9D" w:rsidP="004C4A9D">
            <w:pPr>
              <w:tabs>
                <w:tab w:val="left" w:pos="114"/>
              </w:tabs>
              <w:spacing w:before="40" w:after="40"/>
              <w:jc w:val="center"/>
              <w:rPr>
                <w:rFonts w:cs="Arial"/>
                <w:sz w:val="16"/>
                <w:szCs w:val="16"/>
              </w:rPr>
            </w:pPr>
          </w:p>
        </w:tc>
        <w:tc>
          <w:tcPr>
            <w:tcW w:w="1248" w:type="dxa"/>
          </w:tcPr>
          <w:p w14:paraId="5CBD7EF1" w14:textId="77777777" w:rsidR="004C4A9D" w:rsidRPr="00D04E0E" w:rsidRDefault="004C4A9D" w:rsidP="004C4A9D">
            <w:pPr>
              <w:tabs>
                <w:tab w:val="left" w:pos="114"/>
              </w:tabs>
              <w:spacing w:before="40" w:after="40"/>
              <w:jc w:val="center"/>
              <w:rPr>
                <w:rFonts w:cs="Arial"/>
                <w:sz w:val="16"/>
                <w:szCs w:val="16"/>
              </w:rPr>
            </w:pPr>
          </w:p>
        </w:tc>
        <w:tc>
          <w:tcPr>
            <w:tcW w:w="1134" w:type="dxa"/>
            <w:tcMar>
              <w:left w:w="28" w:type="dxa"/>
              <w:right w:w="28" w:type="dxa"/>
            </w:tcMar>
            <w:vAlign w:val="center"/>
          </w:tcPr>
          <w:p w14:paraId="6CBBD4C4" w14:textId="77777777" w:rsidR="004C4A9D" w:rsidRPr="00D04E0E" w:rsidRDefault="004C4A9D" w:rsidP="004C4A9D">
            <w:pPr>
              <w:tabs>
                <w:tab w:val="left" w:pos="114"/>
              </w:tabs>
              <w:spacing w:before="40" w:after="40"/>
              <w:jc w:val="center"/>
              <w:rPr>
                <w:rFonts w:cs="Arial"/>
                <w:sz w:val="16"/>
                <w:szCs w:val="16"/>
              </w:rPr>
            </w:pPr>
          </w:p>
        </w:tc>
        <w:tc>
          <w:tcPr>
            <w:tcW w:w="855" w:type="dxa"/>
          </w:tcPr>
          <w:p w14:paraId="7CDE4EA6" w14:textId="77777777" w:rsidR="004C4A9D" w:rsidRPr="00D04E0E" w:rsidRDefault="004C4A9D" w:rsidP="004C4A9D">
            <w:pPr>
              <w:tabs>
                <w:tab w:val="left" w:pos="114"/>
              </w:tabs>
              <w:spacing w:before="40" w:after="40"/>
              <w:jc w:val="center"/>
              <w:rPr>
                <w:rFonts w:cs="Arial"/>
                <w:sz w:val="16"/>
                <w:szCs w:val="16"/>
              </w:rPr>
            </w:pPr>
          </w:p>
        </w:tc>
        <w:tc>
          <w:tcPr>
            <w:tcW w:w="1260" w:type="dxa"/>
            <w:tcMar>
              <w:left w:w="28" w:type="dxa"/>
              <w:right w:w="28" w:type="dxa"/>
            </w:tcMar>
            <w:vAlign w:val="center"/>
          </w:tcPr>
          <w:p w14:paraId="777C226C" w14:textId="77777777" w:rsidR="004C4A9D" w:rsidRPr="00D04E0E" w:rsidRDefault="004C4A9D" w:rsidP="004C4A9D">
            <w:pPr>
              <w:tabs>
                <w:tab w:val="left" w:pos="114"/>
              </w:tabs>
              <w:spacing w:before="40" w:after="40"/>
              <w:jc w:val="center"/>
              <w:rPr>
                <w:rFonts w:cs="Arial"/>
                <w:sz w:val="16"/>
                <w:szCs w:val="16"/>
              </w:rPr>
            </w:pPr>
          </w:p>
        </w:tc>
        <w:tc>
          <w:tcPr>
            <w:tcW w:w="1260" w:type="dxa"/>
          </w:tcPr>
          <w:p w14:paraId="70418DA1" w14:textId="77777777" w:rsidR="004C4A9D" w:rsidRPr="00D04E0E" w:rsidRDefault="004C4A9D" w:rsidP="004C4A9D">
            <w:pPr>
              <w:tabs>
                <w:tab w:val="left" w:pos="114"/>
              </w:tabs>
              <w:spacing w:before="40" w:after="40"/>
              <w:jc w:val="center"/>
              <w:rPr>
                <w:rFonts w:cs="Arial"/>
                <w:sz w:val="16"/>
                <w:szCs w:val="16"/>
              </w:rPr>
            </w:pPr>
          </w:p>
        </w:tc>
        <w:tc>
          <w:tcPr>
            <w:tcW w:w="1530" w:type="dxa"/>
            <w:tcMar>
              <w:left w:w="28" w:type="dxa"/>
              <w:right w:w="28" w:type="dxa"/>
            </w:tcMar>
            <w:vAlign w:val="center"/>
          </w:tcPr>
          <w:p w14:paraId="1DE35832" w14:textId="77777777" w:rsidR="004C4A9D" w:rsidRPr="00D04E0E" w:rsidRDefault="004C4A9D" w:rsidP="004C4A9D">
            <w:pPr>
              <w:tabs>
                <w:tab w:val="left" w:pos="114"/>
              </w:tabs>
              <w:spacing w:before="40" w:after="40"/>
              <w:jc w:val="center"/>
              <w:rPr>
                <w:rFonts w:cs="Arial"/>
                <w:sz w:val="16"/>
                <w:szCs w:val="16"/>
              </w:rPr>
            </w:pPr>
          </w:p>
        </w:tc>
        <w:tc>
          <w:tcPr>
            <w:tcW w:w="1616" w:type="dxa"/>
            <w:tcMar>
              <w:left w:w="28" w:type="dxa"/>
              <w:right w:w="28" w:type="dxa"/>
            </w:tcMar>
            <w:vAlign w:val="center"/>
          </w:tcPr>
          <w:p w14:paraId="35BB2FA3" w14:textId="77777777" w:rsidR="004C4A9D" w:rsidRPr="00D04E0E" w:rsidRDefault="004C4A9D" w:rsidP="004C4A9D">
            <w:pPr>
              <w:tabs>
                <w:tab w:val="left" w:pos="77"/>
                <w:tab w:val="left" w:pos="114"/>
              </w:tabs>
              <w:spacing w:before="40" w:after="40"/>
              <w:jc w:val="center"/>
              <w:rPr>
                <w:rFonts w:cs="Arial"/>
                <w:sz w:val="16"/>
                <w:szCs w:val="16"/>
              </w:rPr>
            </w:pPr>
          </w:p>
        </w:tc>
      </w:tr>
      <w:tr w:rsidR="004C4A9D" w:rsidRPr="00D04E0E" w14:paraId="4459DB98" w14:textId="77777777" w:rsidTr="001357DA">
        <w:trPr>
          <w:cantSplit/>
          <w:trHeight w:val="54"/>
        </w:trPr>
        <w:tc>
          <w:tcPr>
            <w:tcW w:w="562" w:type="dxa"/>
            <w:tcMar>
              <w:left w:w="28" w:type="dxa"/>
              <w:right w:w="28" w:type="dxa"/>
            </w:tcMar>
            <w:vAlign w:val="center"/>
          </w:tcPr>
          <w:p w14:paraId="6EE369E4" w14:textId="77777777" w:rsidR="004C4A9D" w:rsidRPr="00D04E0E" w:rsidRDefault="004C4A9D" w:rsidP="004C4A9D">
            <w:pPr>
              <w:tabs>
                <w:tab w:val="left" w:pos="114"/>
              </w:tabs>
              <w:spacing w:before="40" w:after="40"/>
              <w:jc w:val="center"/>
              <w:rPr>
                <w:rFonts w:cs="Arial"/>
                <w:color w:val="000000"/>
                <w:sz w:val="16"/>
                <w:szCs w:val="16"/>
              </w:rPr>
            </w:pPr>
          </w:p>
        </w:tc>
        <w:tc>
          <w:tcPr>
            <w:tcW w:w="1248" w:type="dxa"/>
          </w:tcPr>
          <w:p w14:paraId="25623C07" w14:textId="77777777" w:rsidR="004C4A9D" w:rsidRPr="00D04E0E" w:rsidRDefault="004C4A9D" w:rsidP="004C4A9D">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44A5971C" w14:textId="77777777" w:rsidR="004C4A9D" w:rsidRPr="00D04E0E" w:rsidRDefault="004C4A9D" w:rsidP="004C4A9D">
            <w:pPr>
              <w:tabs>
                <w:tab w:val="left" w:pos="114"/>
              </w:tabs>
              <w:spacing w:before="40" w:after="40"/>
              <w:jc w:val="center"/>
              <w:rPr>
                <w:rFonts w:cs="Arial"/>
                <w:color w:val="000000"/>
                <w:sz w:val="16"/>
                <w:szCs w:val="16"/>
              </w:rPr>
            </w:pPr>
          </w:p>
        </w:tc>
        <w:tc>
          <w:tcPr>
            <w:tcW w:w="855" w:type="dxa"/>
          </w:tcPr>
          <w:p w14:paraId="1FA2DA5A" w14:textId="77777777" w:rsidR="004C4A9D" w:rsidRPr="00D04E0E" w:rsidRDefault="004C4A9D" w:rsidP="004C4A9D">
            <w:pPr>
              <w:tabs>
                <w:tab w:val="left" w:pos="114"/>
              </w:tabs>
              <w:spacing w:before="40" w:after="40"/>
              <w:jc w:val="center"/>
              <w:rPr>
                <w:rFonts w:cs="Arial"/>
                <w:color w:val="000000"/>
                <w:sz w:val="16"/>
                <w:szCs w:val="16"/>
              </w:rPr>
            </w:pPr>
          </w:p>
        </w:tc>
        <w:tc>
          <w:tcPr>
            <w:tcW w:w="1260" w:type="dxa"/>
            <w:tcMar>
              <w:left w:w="28" w:type="dxa"/>
              <w:right w:w="28" w:type="dxa"/>
            </w:tcMar>
            <w:vAlign w:val="center"/>
          </w:tcPr>
          <w:p w14:paraId="459F659E" w14:textId="77777777" w:rsidR="004C4A9D" w:rsidRPr="00D04E0E" w:rsidRDefault="004C4A9D" w:rsidP="004C4A9D">
            <w:pPr>
              <w:tabs>
                <w:tab w:val="left" w:pos="114"/>
              </w:tabs>
              <w:spacing w:before="40" w:after="40"/>
              <w:jc w:val="center"/>
              <w:rPr>
                <w:rFonts w:cs="Arial"/>
                <w:color w:val="000000"/>
                <w:sz w:val="16"/>
                <w:szCs w:val="16"/>
              </w:rPr>
            </w:pPr>
          </w:p>
        </w:tc>
        <w:tc>
          <w:tcPr>
            <w:tcW w:w="1260" w:type="dxa"/>
          </w:tcPr>
          <w:p w14:paraId="0F0A3DB6" w14:textId="77777777" w:rsidR="004C4A9D" w:rsidRPr="00D04E0E" w:rsidRDefault="004C4A9D" w:rsidP="004C4A9D">
            <w:pPr>
              <w:tabs>
                <w:tab w:val="left" w:pos="114"/>
              </w:tabs>
              <w:spacing w:before="40" w:after="40"/>
              <w:jc w:val="center"/>
              <w:rPr>
                <w:rFonts w:cs="Arial"/>
                <w:color w:val="000000"/>
                <w:sz w:val="16"/>
                <w:szCs w:val="16"/>
              </w:rPr>
            </w:pPr>
          </w:p>
        </w:tc>
        <w:tc>
          <w:tcPr>
            <w:tcW w:w="1530" w:type="dxa"/>
            <w:tcMar>
              <w:left w:w="28" w:type="dxa"/>
              <w:right w:w="28" w:type="dxa"/>
            </w:tcMar>
            <w:vAlign w:val="center"/>
          </w:tcPr>
          <w:p w14:paraId="16EE2465" w14:textId="77777777" w:rsidR="004C4A9D" w:rsidRPr="00D04E0E" w:rsidRDefault="004C4A9D" w:rsidP="004C4A9D">
            <w:pPr>
              <w:tabs>
                <w:tab w:val="left" w:pos="114"/>
              </w:tabs>
              <w:spacing w:before="40" w:after="40"/>
              <w:jc w:val="center"/>
              <w:rPr>
                <w:rFonts w:cs="Arial"/>
                <w:color w:val="000000"/>
                <w:sz w:val="16"/>
                <w:szCs w:val="16"/>
              </w:rPr>
            </w:pPr>
          </w:p>
        </w:tc>
        <w:tc>
          <w:tcPr>
            <w:tcW w:w="1616" w:type="dxa"/>
            <w:tcMar>
              <w:left w:w="28" w:type="dxa"/>
              <w:right w:w="28" w:type="dxa"/>
            </w:tcMar>
            <w:vAlign w:val="center"/>
          </w:tcPr>
          <w:p w14:paraId="48F6EFC9" w14:textId="77777777" w:rsidR="004C4A9D" w:rsidRPr="00D04E0E" w:rsidRDefault="004C4A9D" w:rsidP="004C4A9D">
            <w:pPr>
              <w:tabs>
                <w:tab w:val="left" w:pos="77"/>
                <w:tab w:val="left" w:pos="114"/>
              </w:tabs>
              <w:spacing w:before="40" w:after="40"/>
              <w:jc w:val="center"/>
              <w:rPr>
                <w:rFonts w:cs="Arial"/>
                <w:color w:val="000000"/>
                <w:sz w:val="16"/>
                <w:szCs w:val="16"/>
              </w:rPr>
            </w:pPr>
          </w:p>
        </w:tc>
      </w:tr>
      <w:tr w:rsidR="004C4A9D" w:rsidRPr="00D04E0E" w14:paraId="6CC8FAAC" w14:textId="77777777" w:rsidTr="001357DA">
        <w:trPr>
          <w:cantSplit/>
          <w:trHeight w:val="54"/>
        </w:trPr>
        <w:tc>
          <w:tcPr>
            <w:tcW w:w="562" w:type="dxa"/>
            <w:tcMar>
              <w:left w:w="28" w:type="dxa"/>
              <w:right w:w="28" w:type="dxa"/>
            </w:tcMar>
            <w:vAlign w:val="center"/>
          </w:tcPr>
          <w:p w14:paraId="464A2D6F" w14:textId="77777777" w:rsidR="004C4A9D" w:rsidRPr="00D04E0E" w:rsidRDefault="004C4A9D" w:rsidP="004C4A9D">
            <w:pPr>
              <w:tabs>
                <w:tab w:val="left" w:pos="114"/>
              </w:tabs>
              <w:spacing w:before="40" w:after="40"/>
              <w:jc w:val="center"/>
              <w:rPr>
                <w:rFonts w:cs="Arial"/>
                <w:sz w:val="16"/>
                <w:szCs w:val="16"/>
              </w:rPr>
            </w:pPr>
          </w:p>
        </w:tc>
        <w:tc>
          <w:tcPr>
            <w:tcW w:w="1248" w:type="dxa"/>
          </w:tcPr>
          <w:p w14:paraId="26BDE5A6" w14:textId="77777777" w:rsidR="004C4A9D" w:rsidRPr="00D04E0E" w:rsidRDefault="004C4A9D" w:rsidP="004C4A9D">
            <w:pPr>
              <w:tabs>
                <w:tab w:val="left" w:pos="114"/>
              </w:tabs>
              <w:spacing w:before="40" w:after="40"/>
              <w:jc w:val="center"/>
              <w:rPr>
                <w:rFonts w:cs="Arial"/>
                <w:sz w:val="16"/>
                <w:szCs w:val="16"/>
              </w:rPr>
            </w:pPr>
          </w:p>
        </w:tc>
        <w:tc>
          <w:tcPr>
            <w:tcW w:w="1134" w:type="dxa"/>
            <w:tcMar>
              <w:left w:w="28" w:type="dxa"/>
              <w:right w:w="28" w:type="dxa"/>
            </w:tcMar>
            <w:vAlign w:val="center"/>
          </w:tcPr>
          <w:p w14:paraId="5E1FE17A" w14:textId="77777777" w:rsidR="004C4A9D" w:rsidRPr="00D04E0E" w:rsidRDefault="004C4A9D" w:rsidP="004C4A9D">
            <w:pPr>
              <w:tabs>
                <w:tab w:val="left" w:pos="114"/>
              </w:tabs>
              <w:spacing w:before="40" w:after="40"/>
              <w:jc w:val="center"/>
              <w:rPr>
                <w:rFonts w:cs="Arial"/>
                <w:sz w:val="16"/>
                <w:szCs w:val="16"/>
              </w:rPr>
            </w:pPr>
          </w:p>
        </w:tc>
        <w:tc>
          <w:tcPr>
            <w:tcW w:w="855" w:type="dxa"/>
          </w:tcPr>
          <w:p w14:paraId="0819ECCD" w14:textId="77777777" w:rsidR="004C4A9D" w:rsidRPr="00D04E0E" w:rsidRDefault="004C4A9D" w:rsidP="004C4A9D">
            <w:pPr>
              <w:tabs>
                <w:tab w:val="left" w:pos="114"/>
              </w:tabs>
              <w:spacing w:before="40" w:after="40"/>
              <w:jc w:val="center"/>
              <w:rPr>
                <w:rFonts w:cs="Arial"/>
                <w:sz w:val="16"/>
                <w:szCs w:val="16"/>
              </w:rPr>
            </w:pPr>
          </w:p>
        </w:tc>
        <w:tc>
          <w:tcPr>
            <w:tcW w:w="1260" w:type="dxa"/>
            <w:tcMar>
              <w:left w:w="28" w:type="dxa"/>
              <w:right w:w="28" w:type="dxa"/>
            </w:tcMar>
            <w:vAlign w:val="center"/>
          </w:tcPr>
          <w:p w14:paraId="659E2207" w14:textId="77777777" w:rsidR="004C4A9D" w:rsidRPr="00D04E0E" w:rsidRDefault="004C4A9D" w:rsidP="004C4A9D">
            <w:pPr>
              <w:tabs>
                <w:tab w:val="left" w:pos="114"/>
              </w:tabs>
              <w:spacing w:before="40" w:after="40"/>
              <w:jc w:val="center"/>
              <w:rPr>
                <w:rFonts w:cs="Arial"/>
                <w:sz w:val="16"/>
                <w:szCs w:val="16"/>
              </w:rPr>
            </w:pPr>
          </w:p>
        </w:tc>
        <w:tc>
          <w:tcPr>
            <w:tcW w:w="1260" w:type="dxa"/>
          </w:tcPr>
          <w:p w14:paraId="7E8C512A" w14:textId="77777777" w:rsidR="004C4A9D" w:rsidRPr="00D04E0E" w:rsidRDefault="004C4A9D" w:rsidP="004C4A9D">
            <w:pPr>
              <w:tabs>
                <w:tab w:val="left" w:pos="114"/>
              </w:tabs>
              <w:spacing w:before="40" w:after="40"/>
              <w:jc w:val="center"/>
              <w:rPr>
                <w:rFonts w:cs="Arial"/>
                <w:sz w:val="16"/>
                <w:szCs w:val="16"/>
              </w:rPr>
            </w:pPr>
          </w:p>
        </w:tc>
        <w:tc>
          <w:tcPr>
            <w:tcW w:w="1530" w:type="dxa"/>
            <w:tcMar>
              <w:left w:w="28" w:type="dxa"/>
              <w:right w:w="28" w:type="dxa"/>
            </w:tcMar>
            <w:vAlign w:val="center"/>
          </w:tcPr>
          <w:p w14:paraId="6812A44D" w14:textId="77777777" w:rsidR="004C4A9D" w:rsidRPr="00D04E0E" w:rsidRDefault="004C4A9D" w:rsidP="004C4A9D">
            <w:pPr>
              <w:tabs>
                <w:tab w:val="left" w:pos="114"/>
              </w:tabs>
              <w:spacing w:before="40" w:after="40"/>
              <w:jc w:val="center"/>
              <w:rPr>
                <w:rFonts w:cs="Arial"/>
                <w:sz w:val="16"/>
                <w:szCs w:val="16"/>
              </w:rPr>
            </w:pPr>
          </w:p>
        </w:tc>
        <w:tc>
          <w:tcPr>
            <w:tcW w:w="1616" w:type="dxa"/>
            <w:tcMar>
              <w:left w:w="28" w:type="dxa"/>
              <w:right w:w="28" w:type="dxa"/>
            </w:tcMar>
            <w:vAlign w:val="center"/>
          </w:tcPr>
          <w:p w14:paraId="2E361B7B" w14:textId="77777777" w:rsidR="004C4A9D" w:rsidRPr="00D04E0E" w:rsidRDefault="004C4A9D" w:rsidP="004C4A9D">
            <w:pPr>
              <w:tabs>
                <w:tab w:val="left" w:pos="77"/>
                <w:tab w:val="left" w:pos="114"/>
              </w:tabs>
              <w:spacing w:before="40" w:after="40"/>
              <w:jc w:val="center"/>
              <w:rPr>
                <w:rFonts w:cs="Arial"/>
                <w:sz w:val="16"/>
                <w:szCs w:val="16"/>
              </w:rPr>
            </w:pPr>
          </w:p>
        </w:tc>
      </w:tr>
      <w:tr w:rsidR="004C4A9D" w:rsidRPr="00D04E0E" w14:paraId="7A258047" w14:textId="77777777" w:rsidTr="001357DA">
        <w:trPr>
          <w:trHeight w:val="429"/>
        </w:trPr>
        <w:tc>
          <w:tcPr>
            <w:tcW w:w="3799" w:type="dxa"/>
            <w:gridSpan w:val="4"/>
            <w:tcMar>
              <w:left w:w="28" w:type="dxa"/>
              <w:right w:w="28" w:type="dxa"/>
            </w:tcMar>
            <w:vAlign w:val="center"/>
          </w:tcPr>
          <w:p w14:paraId="75459324" w14:textId="77777777" w:rsidR="004C4A9D" w:rsidRPr="00D04E0E" w:rsidRDefault="004C4A9D" w:rsidP="004C4A9D">
            <w:pPr>
              <w:pStyle w:val="RevisionTableText"/>
            </w:pPr>
            <w:r w:rsidRPr="00D04E0E">
              <w:t>Signatures:</w:t>
            </w:r>
          </w:p>
        </w:tc>
        <w:tc>
          <w:tcPr>
            <w:tcW w:w="1260" w:type="dxa"/>
            <w:tcMar>
              <w:left w:w="28" w:type="dxa"/>
              <w:right w:w="28" w:type="dxa"/>
            </w:tcMar>
            <w:vAlign w:val="center"/>
          </w:tcPr>
          <w:p w14:paraId="092AB342" w14:textId="77777777" w:rsidR="004C4A9D" w:rsidRPr="00D04E0E" w:rsidRDefault="004C4A9D" w:rsidP="004C4A9D">
            <w:pPr>
              <w:tabs>
                <w:tab w:val="left" w:pos="114"/>
              </w:tabs>
              <w:spacing w:before="40" w:after="40"/>
              <w:jc w:val="center"/>
              <w:rPr>
                <w:rFonts w:cs="Arial"/>
                <w:sz w:val="16"/>
                <w:szCs w:val="16"/>
              </w:rPr>
            </w:pPr>
          </w:p>
        </w:tc>
        <w:tc>
          <w:tcPr>
            <w:tcW w:w="1260" w:type="dxa"/>
            <w:vAlign w:val="center"/>
          </w:tcPr>
          <w:p w14:paraId="462BA319" w14:textId="77777777" w:rsidR="004C4A9D" w:rsidRDefault="004C4A9D" w:rsidP="004C4A9D">
            <w:pPr>
              <w:tabs>
                <w:tab w:val="left" w:pos="114"/>
              </w:tabs>
              <w:spacing w:before="40" w:after="40"/>
              <w:jc w:val="center"/>
              <w:rPr>
                <w:rFonts w:cs="Arial"/>
                <w:sz w:val="16"/>
                <w:szCs w:val="16"/>
              </w:rPr>
            </w:pPr>
          </w:p>
          <w:p w14:paraId="131CD1CC" w14:textId="77777777" w:rsidR="004C4A9D" w:rsidRPr="00D04E0E" w:rsidRDefault="004C4A9D" w:rsidP="004C4A9D">
            <w:pPr>
              <w:tabs>
                <w:tab w:val="left" w:pos="114"/>
              </w:tabs>
              <w:spacing w:before="40" w:after="40"/>
              <w:jc w:val="center"/>
              <w:rPr>
                <w:rFonts w:cs="Arial"/>
                <w:sz w:val="16"/>
                <w:szCs w:val="16"/>
              </w:rPr>
            </w:pPr>
          </w:p>
        </w:tc>
        <w:tc>
          <w:tcPr>
            <w:tcW w:w="1530" w:type="dxa"/>
            <w:tcMar>
              <w:left w:w="28" w:type="dxa"/>
              <w:right w:w="28" w:type="dxa"/>
            </w:tcMar>
            <w:vAlign w:val="center"/>
          </w:tcPr>
          <w:p w14:paraId="53A93F2C" w14:textId="77777777" w:rsidR="004C4A9D" w:rsidRPr="00D04E0E" w:rsidRDefault="004C4A9D" w:rsidP="004C4A9D">
            <w:pPr>
              <w:tabs>
                <w:tab w:val="left" w:pos="114"/>
              </w:tabs>
              <w:spacing w:before="40" w:after="40"/>
              <w:jc w:val="center"/>
              <w:rPr>
                <w:rFonts w:cs="Arial"/>
                <w:sz w:val="16"/>
                <w:szCs w:val="16"/>
              </w:rPr>
            </w:pPr>
          </w:p>
        </w:tc>
        <w:tc>
          <w:tcPr>
            <w:tcW w:w="1616" w:type="dxa"/>
            <w:tcMar>
              <w:left w:w="28" w:type="dxa"/>
              <w:right w:w="28" w:type="dxa"/>
            </w:tcMar>
            <w:vAlign w:val="center"/>
          </w:tcPr>
          <w:p w14:paraId="1EE96071" w14:textId="77777777" w:rsidR="004C4A9D" w:rsidRPr="00D04E0E" w:rsidRDefault="004C4A9D" w:rsidP="004C4A9D">
            <w:pPr>
              <w:tabs>
                <w:tab w:val="left" w:pos="77"/>
                <w:tab w:val="left" w:pos="114"/>
              </w:tabs>
              <w:spacing w:before="40" w:after="40"/>
              <w:jc w:val="center"/>
              <w:rPr>
                <w:rFonts w:cs="Arial"/>
                <w:sz w:val="16"/>
                <w:szCs w:val="16"/>
              </w:rPr>
            </w:pPr>
          </w:p>
        </w:tc>
      </w:tr>
    </w:tbl>
    <w:p w14:paraId="0BB70A99" w14:textId="77777777" w:rsidR="00823D88" w:rsidRPr="00D04E0E" w:rsidRDefault="00823D88" w:rsidP="00823D88"/>
    <w:p w14:paraId="081E4B27" w14:textId="77777777" w:rsidR="00722A86" w:rsidRDefault="00722A86">
      <w:pPr>
        <w:jc w:val="left"/>
        <w:rPr>
          <w:rFonts w:cs="Arial"/>
          <w:sz w:val="16"/>
          <w:szCs w:val="16"/>
        </w:rPr>
      </w:pPr>
      <w:r>
        <w:br w:type="page"/>
      </w:r>
    </w:p>
    <w:p w14:paraId="786E2A9D" w14:textId="77777777" w:rsidR="00FD0DF7" w:rsidRPr="00FD0DF7" w:rsidRDefault="00FD0DF7" w:rsidP="00FD0DF7">
      <w:pPr>
        <w:keepNext/>
        <w:spacing w:before="240" w:after="60"/>
        <w:mirrorIndents/>
        <w:jc w:val="center"/>
        <w:rPr>
          <w:rFonts w:asciiTheme="minorHAnsi" w:hAnsiTheme="minorHAnsi" w:cs="Arial"/>
          <w:b/>
          <w:bCs/>
          <w:kern w:val="32"/>
          <w:sz w:val="24"/>
          <w:szCs w:val="24"/>
        </w:rPr>
      </w:pPr>
      <w:r w:rsidRPr="00FD0DF7">
        <w:rPr>
          <w:rFonts w:cs="Arial"/>
          <w:b/>
          <w:bCs/>
          <w:kern w:val="32"/>
          <w:sz w:val="24"/>
          <w:szCs w:val="24"/>
        </w:rPr>
        <w:lastRenderedPageBreak/>
        <w:t>THIS NOTICE MUST ACCOMPANY EVERY COPY OF THIS DOCUMENT</w:t>
      </w:r>
    </w:p>
    <w:p w14:paraId="3565D108" w14:textId="77777777" w:rsidR="00FD0DF7" w:rsidRPr="00FD0DF7" w:rsidRDefault="00FD0DF7" w:rsidP="00FD0DF7">
      <w:pPr>
        <w:keepNext/>
        <w:spacing w:before="240" w:after="60"/>
        <w:mirrorIndents/>
        <w:jc w:val="center"/>
        <w:rPr>
          <w:rFonts w:cs="Arial"/>
          <w:b/>
          <w:bCs/>
          <w:kern w:val="32"/>
          <w:sz w:val="24"/>
          <w:szCs w:val="24"/>
        </w:rPr>
      </w:pPr>
      <w:r w:rsidRPr="00FD0DF7">
        <w:rPr>
          <w:rFonts w:cs="Arial"/>
          <w:b/>
          <w:bCs/>
          <w:kern w:val="32"/>
          <w:sz w:val="24"/>
          <w:szCs w:val="24"/>
        </w:rPr>
        <w:t>IMPORTANT NOTICE</w:t>
      </w:r>
    </w:p>
    <w:p w14:paraId="1E10ED76" w14:textId="77777777" w:rsidR="00FD0DF7" w:rsidRPr="00FD0DF7" w:rsidRDefault="00FD0DF7" w:rsidP="00FD0DF7">
      <w:pPr>
        <w:rPr>
          <w:sz w:val="18"/>
        </w:rPr>
      </w:pPr>
    </w:p>
    <w:p w14:paraId="0A727B46" w14:textId="77777777" w:rsidR="00FD0DF7" w:rsidRPr="00FD0DF7" w:rsidRDefault="00FD0DF7" w:rsidP="00FD0DF7">
      <w:pPr>
        <w:spacing w:after="160" w:line="259" w:lineRule="auto"/>
        <w:jc w:val="left"/>
        <w:rPr>
          <w:sz w:val="18"/>
        </w:rPr>
      </w:pPr>
      <w:r w:rsidRPr="00FD0DF7">
        <w:rPr>
          <w:sz w:val="18"/>
        </w:rPr>
        <w:t>This document, (“Document”) is the exclusive property of Government Expenditure &amp; Projects Efficiency Authority.</w:t>
      </w:r>
    </w:p>
    <w:p w14:paraId="64EFD0C5" w14:textId="77777777" w:rsidR="00FD0DF7" w:rsidRPr="00FD0DF7" w:rsidRDefault="00FD0DF7" w:rsidP="00FD0DF7">
      <w:pPr>
        <w:spacing w:after="160" w:line="259" w:lineRule="auto"/>
        <w:jc w:val="left"/>
        <w:rPr>
          <w:sz w:val="18"/>
        </w:rPr>
      </w:pPr>
      <w:r w:rsidRPr="00FD0DF7">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5F28F313" w14:textId="77777777" w:rsidR="00FD0DF7" w:rsidRPr="00FD0DF7" w:rsidRDefault="00FD0DF7" w:rsidP="00FD0DF7">
      <w:pPr>
        <w:spacing w:after="160" w:line="259" w:lineRule="auto"/>
        <w:jc w:val="left"/>
        <w:rPr>
          <w:sz w:val="18"/>
        </w:rPr>
      </w:pPr>
      <w:r w:rsidRPr="00FD0DF7">
        <w:rPr>
          <w:sz w:val="18"/>
        </w:rPr>
        <w:t xml:space="preserve">Any use or reliance on this Document, or extracts thereof, </w:t>
      </w:r>
      <w:bookmarkStart w:id="8" w:name="_GoBack"/>
      <w:bookmarkEnd w:id="8"/>
      <w:r w:rsidRPr="00FD0DF7">
        <w:rPr>
          <w:sz w:val="18"/>
        </w:rPr>
        <w:t>by any party, including government entities and their respective consultants and/or contractors, is at that third party’s sole risk and responsibility. Government Expenditure and Projects Efficiency Authority,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4102141E" w14:textId="77777777" w:rsidR="00FD0DF7" w:rsidRPr="00FD0DF7" w:rsidRDefault="00FD0DF7" w:rsidP="00FD0DF7">
      <w:pPr>
        <w:spacing w:after="160" w:line="259" w:lineRule="auto"/>
        <w:jc w:val="left"/>
        <w:rPr>
          <w:sz w:val="18"/>
          <w:rtl/>
        </w:rPr>
      </w:pPr>
      <w:r w:rsidRPr="00FD0DF7">
        <w:rPr>
          <w:sz w:val="18"/>
        </w:rPr>
        <w:t>This Document and its contents are valid only for the conditions reported in it and as of the date of this Document.</w:t>
      </w:r>
    </w:p>
    <w:p w14:paraId="7635F5F8" w14:textId="77777777" w:rsidR="00722A86" w:rsidRPr="00D04E0E" w:rsidRDefault="00722A86" w:rsidP="00722A86">
      <w:pPr>
        <w:tabs>
          <w:tab w:val="left" w:pos="1536"/>
        </w:tabs>
      </w:pPr>
    </w:p>
    <w:p w14:paraId="0F2A18A4" w14:textId="77777777" w:rsidR="00722A86" w:rsidRPr="00D04E0E" w:rsidRDefault="00722A86" w:rsidP="00722A86">
      <w:pPr>
        <w:tabs>
          <w:tab w:val="left" w:pos="1536"/>
        </w:tabs>
      </w:pPr>
    </w:p>
    <w:p w14:paraId="5D0014A2" w14:textId="77777777" w:rsidR="00722A86" w:rsidRPr="00D04E0E" w:rsidRDefault="00722A86" w:rsidP="00722A86">
      <w:r w:rsidRPr="00D04E0E">
        <w:br w:type="page"/>
      </w:r>
    </w:p>
    <w:p w14:paraId="67246883" w14:textId="77777777" w:rsidR="00722A86" w:rsidRDefault="00722A86" w:rsidP="00722A86">
      <w:pPr>
        <w:pStyle w:val="RevisionTableText"/>
      </w:pPr>
    </w:p>
    <w:sdt>
      <w:sdtPr>
        <w:rPr>
          <w:rFonts w:ascii="Arial" w:hAnsi="Arial"/>
          <w:b w:val="0"/>
          <w:bCs w:val="0"/>
          <w:kern w:val="0"/>
          <w:sz w:val="20"/>
          <w:szCs w:val="20"/>
        </w:rPr>
        <w:id w:val="-141419600"/>
        <w:docPartObj>
          <w:docPartGallery w:val="Table of Contents"/>
          <w:docPartUnique/>
        </w:docPartObj>
      </w:sdtPr>
      <w:sdtEndPr>
        <w:rPr>
          <w:noProof/>
        </w:rPr>
      </w:sdtEndPr>
      <w:sdtContent>
        <w:p w14:paraId="7ACA4560" w14:textId="77777777" w:rsidR="00032A3E" w:rsidRPr="00032A3E" w:rsidRDefault="00032A3E">
          <w:pPr>
            <w:pStyle w:val="TOCHeading"/>
            <w:rPr>
              <w:rFonts w:ascii="Arial Bold" w:hAnsi="Arial Bold"/>
            </w:rPr>
          </w:pPr>
          <w:r w:rsidRPr="00032A3E">
            <w:rPr>
              <w:rFonts w:ascii="Arial Bold" w:hAnsi="Arial Bold"/>
            </w:rPr>
            <w:t>Table of Contents</w:t>
          </w:r>
        </w:p>
        <w:p w14:paraId="3CD46145" w14:textId="77777777" w:rsidR="00D03319" w:rsidRPr="001357DA" w:rsidRDefault="00032A3E" w:rsidP="001357DA">
          <w:pPr>
            <w:pStyle w:val="TOC1"/>
            <w:rPr>
              <w:rFonts w:eastAsiaTheme="minorEastAsia"/>
              <w:sz w:val="22"/>
              <w:szCs w:val="22"/>
            </w:rPr>
          </w:pPr>
          <w:r w:rsidRPr="00032A3E">
            <w:rPr>
              <w:rFonts w:ascii="Arial Bold" w:hAnsi="Arial Bold"/>
              <w:noProof w:val="0"/>
            </w:rPr>
            <w:fldChar w:fldCharType="begin"/>
          </w:r>
          <w:r w:rsidRPr="00032A3E">
            <w:rPr>
              <w:rFonts w:ascii="Arial Bold" w:hAnsi="Arial Bold"/>
            </w:rPr>
            <w:instrText xml:space="preserve"> TOC \o "1-3" \h \z \u </w:instrText>
          </w:r>
          <w:r w:rsidRPr="00032A3E">
            <w:rPr>
              <w:rFonts w:ascii="Arial Bold" w:hAnsi="Arial Bold"/>
              <w:noProof w:val="0"/>
            </w:rPr>
            <w:fldChar w:fldCharType="separate"/>
          </w:r>
          <w:hyperlink w:anchor="_Toc508790064" w:history="1">
            <w:r w:rsidR="00D03319" w:rsidRPr="001357DA">
              <w:rPr>
                <w:rStyle w:val="Hyperlink"/>
              </w:rPr>
              <w:t>1.0</w:t>
            </w:r>
            <w:r w:rsidR="00D03319" w:rsidRPr="001357DA">
              <w:rPr>
                <w:rFonts w:eastAsiaTheme="minorEastAsia"/>
                <w:sz w:val="22"/>
                <w:szCs w:val="22"/>
              </w:rPr>
              <w:tab/>
            </w:r>
            <w:r w:rsidR="00D03319" w:rsidRPr="001357DA">
              <w:rPr>
                <w:rStyle w:val="Hyperlink"/>
              </w:rPr>
              <w:t>IMPLEMENTATION PLAN SUMMARY</w:t>
            </w:r>
            <w:r w:rsidR="00D03319" w:rsidRPr="001357DA">
              <w:rPr>
                <w:webHidden/>
              </w:rPr>
              <w:tab/>
            </w:r>
            <w:r w:rsidR="00D03319" w:rsidRPr="001357DA">
              <w:rPr>
                <w:webHidden/>
              </w:rPr>
              <w:fldChar w:fldCharType="begin"/>
            </w:r>
            <w:r w:rsidR="00D03319" w:rsidRPr="001357DA">
              <w:rPr>
                <w:webHidden/>
              </w:rPr>
              <w:instrText xml:space="preserve"> PAGEREF _Toc508790064 \h </w:instrText>
            </w:r>
            <w:r w:rsidR="00D03319" w:rsidRPr="001357DA">
              <w:rPr>
                <w:webHidden/>
              </w:rPr>
            </w:r>
            <w:r w:rsidR="00D03319" w:rsidRPr="001357DA">
              <w:rPr>
                <w:webHidden/>
              </w:rPr>
              <w:fldChar w:fldCharType="separate"/>
            </w:r>
            <w:r w:rsidR="0012283A" w:rsidRPr="001357DA">
              <w:rPr>
                <w:webHidden/>
              </w:rPr>
              <w:t>5</w:t>
            </w:r>
            <w:r w:rsidR="00D03319" w:rsidRPr="001357DA">
              <w:rPr>
                <w:webHidden/>
              </w:rPr>
              <w:fldChar w:fldCharType="end"/>
            </w:r>
          </w:hyperlink>
        </w:p>
        <w:p w14:paraId="3AA47566" w14:textId="77777777" w:rsidR="00D03319" w:rsidRPr="001357DA" w:rsidRDefault="003E5C28" w:rsidP="001357DA">
          <w:pPr>
            <w:pStyle w:val="TOC1"/>
            <w:rPr>
              <w:rFonts w:eastAsiaTheme="minorEastAsia"/>
              <w:sz w:val="22"/>
              <w:szCs w:val="22"/>
            </w:rPr>
          </w:pPr>
          <w:hyperlink w:anchor="_Toc508790065" w:history="1">
            <w:r w:rsidR="00D03319" w:rsidRPr="001357DA">
              <w:rPr>
                <w:rStyle w:val="Hyperlink"/>
              </w:rPr>
              <w:t>2.0</w:t>
            </w:r>
            <w:r w:rsidR="00D03319" w:rsidRPr="001357DA">
              <w:rPr>
                <w:rFonts w:eastAsiaTheme="minorEastAsia"/>
                <w:sz w:val="22"/>
                <w:szCs w:val="22"/>
              </w:rPr>
              <w:tab/>
            </w:r>
            <w:r w:rsidR="00D03319" w:rsidRPr="001357DA">
              <w:rPr>
                <w:rStyle w:val="Hyperlink"/>
              </w:rPr>
              <w:t>REQUIREMENTS FOR BACKUP DETAIL &amp; FORMAT</w:t>
            </w:r>
            <w:r w:rsidR="00D03319" w:rsidRPr="001357DA">
              <w:rPr>
                <w:webHidden/>
              </w:rPr>
              <w:tab/>
            </w:r>
            <w:r w:rsidR="00D03319" w:rsidRPr="001357DA">
              <w:rPr>
                <w:webHidden/>
              </w:rPr>
              <w:fldChar w:fldCharType="begin"/>
            </w:r>
            <w:r w:rsidR="00D03319" w:rsidRPr="001357DA">
              <w:rPr>
                <w:webHidden/>
              </w:rPr>
              <w:instrText xml:space="preserve"> PAGEREF _Toc508790065 \h </w:instrText>
            </w:r>
            <w:r w:rsidR="00D03319" w:rsidRPr="001357DA">
              <w:rPr>
                <w:webHidden/>
              </w:rPr>
            </w:r>
            <w:r w:rsidR="00D03319" w:rsidRPr="001357DA">
              <w:rPr>
                <w:webHidden/>
              </w:rPr>
              <w:fldChar w:fldCharType="separate"/>
            </w:r>
            <w:r w:rsidR="0012283A" w:rsidRPr="001357DA">
              <w:rPr>
                <w:webHidden/>
              </w:rPr>
              <w:t>5</w:t>
            </w:r>
            <w:r w:rsidR="00D03319" w:rsidRPr="001357DA">
              <w:rPr>
                <w:webHidden/>
              </w:rPr>
              <w:fldChar w:fldCharType="end"/>
            </w:r>
          </w:hyperlink>
        </w:p>
        <w:p w14:paraId="5238A205" w14:textId="77777777" w:rsidR="00D03319" w:rsidRPr="001357DA" w:rsidRDefault="003E5C28" w:rsidP="001357DA">
          <w:pPr>
            <w:pStyle w:val="TOC1"/>
            <w:rPr>
              <w:rFonts w:eastAsiaTheme="minorEastAsia"/>
              <w:sz w:val="22"/>
              <w:szCs w:val="22"/>
            </w:rPr>
          </w:pPr>
          <w:hyperlink w:anchor="_Toc508790066" w:history="1">
            <w:r w:rsidR="00D03319" w:rsidRPr="001357DA">
              <w:rPr>
                <w:rStyle w:val="Hyperlink"/>
              </w:rPr>
              <w:t>3.0</w:t>
            </w:r>
            <w:r w:rsidR="00D03319" w:rsidRPr="001357DA">
              <w:rPr>
                <w:rFonts w:eastAsiaTheme="minorEastAsia"/>
                <w:sz w:val="22"/>
                <w:szCs w:val="22"/>
              </w:rPr>
              <w:tab/>
            </w:r>
            <w:r w:rsidR="00D03319" w:rsidRPr="001357DA">
              <w:rPr>
                <w:rStyle w:val="Hyperlink"/>
              </w:rPr>
              <w:t>KEY FORECAST DATES (reference attached schedule for detail)</w:t>
            </w:r>
            <w:r w:rsidR="00D03319" w:rsidRPr="001357DA">
              <w:rPr>
                <w:webHidden/>
              </w:rPr>
              <w:tab/>
            </w:r>
            <w:r w:rsidR="00D03319" w:rsidRPr="001357DA">
              <w:rPr>
                <w:webHidden/>
              </w:rPr>
              <w:fldChar w:fldCharType="begin"/>
            </w:r>
            <w:r w:rsidR="00D03319" w:rsidRPr="001357DA">
              <w:rPr>
                <w:webHidden/>
              </w:rPr>
              <w:instrText xml:space="preserve"> PAGEREF _Toc508790066 \h </w:instrText>
            </w:r>
            <w:r w:rsidR="00D03319" w:rsidRPr="001357DA">
              <w:rPr>
                <w:webHidden/>
              </w:rPr>
            </w:r>
            <w:r w:rsidR="00D03319" w:rsidRPr="001357DA">
              <w:rPr>
                <w:webHidden/>
              </w:rPr>
              <w:fldChar w:fldCharType="separate"/>
            </w:r>
            <w:r w:rsidR="0012283A" w:rsidRPr="001357DA">
              <w:rPr>
                <w:webHidden/>
              </w:rPr>
              <w:t>6</w:t>
            </w:r>
            <w:r w:rsidR="00D03319" w:rsidRPr="001357DA">
              <w:rPr>
                <w:webHidden/>
              </w:rPr>
              <w:fldChar w:fldCharType="end"/>
            </w:r>
          </w:hyperlink>
        </w:p>
        <w:p w14:paraId="61AC7D18" w14:textId="77777777" w:rsidR="00D03319" w:rsidRPr="001357DA" w:rsidRDefault="003E5C28" w:rsidP="001357DA">
          <w:pPr>
            <w:pStyle w:val="TOC1"/>
            <w:rPr>
              <w:rFonts w:eastAsiaTheme="minorEastAsia"/>
              <w:sz w:val="22"/>
              <w:szCs w:val="22"/>
            </w:rPr>
          </w:pPr>
          <w:hyperlink w:anchor="_Toc508790067" w:history="1">
            <w:r w:rsidR="00D03319" w:rsidRPr="001357DA">
              <w:rPr>
                <w:rStyle w:val="Hyperlink"/>
              </w:rPr>
              <w:t>4.0</w:t>
            </w:r>
            <w:r w:rsidR="00D03319" w:rsidRPr="001357DA">
              <w:rPr>
                <w:rFonts w:eastAsiaTheme="minorEastAsia"/>
                <w:sz w:val="22"/>
                <w:szCs w:val="22"/>
              </w:rPr>
              <w:tab/>
            </w:r>
            <w:r w:rsidR="00D03319" w:rsidRPr="001357DA">
              <w:rPr>
                <w:rStyle w:val="Hyperlink"/>
              </w:rPr>
              <w:t>ASSIGNMENT OF RESPONSIBILITIES</w:t>
            </w:r>
            <w:r w:rsidR="00D03319" w:rsidRPr="001357DA">
              <w:rPr>
                <w:webHidden/>
              </w:rPr>
              <w:tab/>
            </w:r>
            <w:r w:rsidR="00D03319" w:rsidRPr="001357DA">
              <w:rPr>
                <w:webHidden/>
              </w:rPr>
              <w:fldChar w:fldCharType="begin"/>
            </w:r>
            <w:r w:rsidR="00D03319" w:rsidRPr="001357DA">
              <w:rPr>
                <w:webHidden/>
              </w:rPr>
              <w:instrText xml:space="preserve"> PAGEREF _Toc508790067 \h </w:instrText>
            </w:r>
            <w:r w:rsidR="00D03319" w:rsidRPr="001357DA">
              <w:rPr>
                <w:webHidden/>
              </w:rPr>
            </w:r>
            <w:r w:rsidR="00D03319" w:rsidRPr="001357DA">
              <w:rPr>
                <w:webHidden/>
              </w:rPr>
              <w:fldChar w:fldCharType="separate"/>
            </w:r>
            <w:r w:rsidR="0012283A" w:rsidRPr="001357DA">
              <w:rPr>
                <w:webHidden/>
              </w:rPr>
              <w:t>6</w:t>
            </w:r>
            <w:r w:rsidR="00D03319" w:rsidRPr="001357DA">
              <w:rPr>
                <w:webHidden/>
              </w:rPr>
              <w:fldChar w:fldCharType="end"/>
            </w:r>
          </w:hyperlink>
        </w:p>
        <w:p w14:paraId="3147F569" w14:textId="77777777" w:rsidR="00032A3E" w:rsidRDefault="00032A3E">
          <w:r w:rsidRPr="00032A3E">
            <w:rPr>
              <w:rFonts w:ascii="Arial Bold" w:hAnsi="Arial Bold"/>
              <w:b/>
              <w:bCs/>
              <w:noProof/>
            </w:rPr>
            <w:fldChar w:fldCharType="end"/>
          </w:r>
        </w:p>
      </w:sdtContent>
    </w:sdt>
    <w:p w14:paraId="309E8201" w14:textId="3B0F54CF" w:rsidR="00823D88" w:rsidRDefault="00823D88" w:rsidP="00722A86">
      <w:pPr>
        <w:pStyle w:val="RevisionTableText"/>
      </w:pPr>
      <w:r>
        <w:br w:type="page"/>
      </w:r>
    </w:p>
    <w:p w14:paraId="4BEE376E" w14:textId="77777777" w:rsidR="00095497" w:rsidRPr="00AF149E" w:rsidRDefault="00095497" w:rsidP="00032A3E">
      <w:pPr>
        <w:pStyle w:val="Heading1"/>
      </w:pPr>
      <w:bookmarkStart w:id="9" w:name="_Toc508790064"/>
      <w:bookmarkEnd w:id="0"/>
      <w:bookmarkEnd w:id="1"/>
      <w:bookmarkEnd w:id="2"/>
      <w:bookmarkEnd w:id="3"/>
      <w:bookmarkEnd w:id="4"/>
      <w:bookmarkEnd w:id="5"/>
      <w:bookmarkEnd w:id="6"/>
      <w:bookmarkEnd w:id="7"/>
      <w:r w:rsidRPr="00AF149E">
        <w:lastRenderedPageBreak/>
        <w:t>IMPLEMENTATION PLAN SUMMARY</w:t>
      </w:r>
      <w:bookmarkEnd w:id="9"/>
    </w:p>
    <w:p w14:paraId="0CD1535A" w14:textId="77777777" w:rsidR="00095497" w:rsidRPr="00AF149E" w:rsidRDefault="00095497" w:rsidP="00095497">
      <w:pPr>
        <w:rPr>
          <w:b/>
        </w:rPr>
      </w:pPr>
    </w:p>
    <w:p w14:paraId="557755BF" w14:textId="77777777" w:rsidR="00095497" w:rsidRPr="00AF149E" w:rsidRDefault="00095497" w:rsidP="006776F9">
      <w:pPr>
        <w:ind w:left="360"/>
      </w:pPr>
      <w:r w:rsidRPr="00AF149E">
        <w:t>The planned approach for the development of Forecast for the Sample project needs to address all of the primary cost elements of the project which specifically includes:</w:t>
      </w:r>
    </w:p>
    <w:p w14:paraId="5E21671D" w14:textId="77777777" w:rsidR="00095497" w:rsidRPr="00AF149E" w:rsidRDefault="00095497" w:rsidP="006776F9">
      <w:pPr>
        <w:ind w:left="360"/>
      </w:pPr>
    </w:p>
    <w:p w14:paraId="427D9E80" w14:textId="77777777" w:rsidR="00095497" w:rsidRPr="00AF149E" w:rsidRDefault="00095497" w:rsidP="005D1369">
      <w:pPr>
        <w:numPr>
          <w:ilvl w:val="0"/>
          <w:numId w:val="10"/>
        </w:numPr>
        <w:tabs>
          <w:tab w:val="clear" w:pos="360"/>
          <w:tab w:val="num" w:pos="720"/>
        </w:tabs>
        <w:ind w:left="720"/>
        <w:jc w:val="left"/>
      </w:pPr>
      <w:r w:rsidRPr="00AF149E">
        <w:t>Home Office Labor and Non-labor materials</w:t>
      </w:r>
    </w:p>
    <w:p w14:paraId="68365B9B" w14:textId="77777777" w:rsidR="00095497" w:rsidRPr="00AF149E" w:rsidRDefault="00095497" w:rsidP="005D1369">
      <w:pPr>
        <w:numPr>
          <w:ilvl w:val="0"/>
          <w:numId w:val="10"/>
        </w:numPr>
        <w:tabs>
          <w:tab w:val="clear" w:pos="360"/>
          <w:tab w:val="num" w:pos="720"/>
        </w:tabs>
        <w:ind w:left="720"/>
        <w:jc w:val="left"/>
      </w:pPr>
      <w:r w:rsidRPr="00AF149E">
        <w:t>Field Non-manual Labor and Non-labor materials</w:t>
      </w:r>
    </w:p>
    <w:p w14:paraId="0865319D" w14:textId="77777777" w:rsidR="00095497" w:rsidRPr="00AF149E" w:rsidRDefault="00095497" w:rsidP="005D1369">
      <w:pPr>
        <w:numPr>
          <w:ilvl w:val="0"/>
          <w:numId w:val="10"/>
        </w:numPr>
        <w:tabs>
          <w:tab w:val="clear" w:pos="360"/>
          <w:tab w:val="num" w:pos="720"/>
        </w:tabs>
        <w:ind w:left="720"/>
        <w:jc w:val="left"/>
      </w:pPr>
      <w:r w:rsidRPr="00AF149E">
        <w:t xml:space="preserve">Craft Labor </w:t>
      </w:r>
    </w:p>
    <w:p w14:paraId="2D2D0185" w14:textId="77777777" w:rsidR="00095497" w:rsidRPr="00AF149E" w:rsidRDefault="00095497" w:rsidP="005D1369">
      <w:pPr>
        <w:numPr>
          <w:ilvl w:val="0"/>
          <w:numId w:val="10"/>
        </w:numPr>
        <w:tabs>
          <w:tab w:val="clear" w:pos="360"/>
          <w:tab w:val="num" w:pos="720"/>
        </w:tabs>
        <w:ind w:left="720"/>
        <w:jc w:val="left"/>
      </w:pPr>
      <w:r w:rsidRPr="00AF149E">
        <w:t>Direct and Distributable Materials</w:t>
      </w:r>
    </w:p>
    <w:p w14:paraId="32A0089C" w14:textId="77777777" w:rsidR="00095497" w:rsidRPr="00AF149E" w:rsidRDefault="00095497" w:rsidP="005D1369">
      <w:pPr>
        <w:numPr>
          <w:ilvl w:val="0"/>
          <w:numId w:val="10"/>
        </w:numPr>
        <w:tabs>
          <w:tab w:val="clear" w:pos="360"/>
          <w:tab w:val="num" w:pos="720"/>
        </w:tabs>
        <w:ind w:left="720"/>
        <w:jc w:val="left"/>
      </w:pPr>
      <w:r w:rsidRPr="00AF149E">
        <w:t>Subcontracts</w:t>
      </w:r>
    </w:p>
    <w:p w14:paraId="4077127A" w14:textId="77777777" w:rsidR="00095497" w:rsidRPr="00AF149E" w:rsidRDefault="00095497" w:rsidP="005D1369">
      <w:pPr>
        <w:numPr>
          <w:ilvl w:val="0"/>
          <w:numId w:val="10"/>
        </w:numPr>
        <w:tabs>
          <w:tab w:val="clear" w:pos="360"/>
          <w:tab w:val="num" w:pos="720"/>
        </w:tabs>
        <w:ind w:left="720"/>
        <w:jc w:val="left"/>
      </w:pPr>
      <w:r w:rsidRPr="00AF149E">
        <w:t>Contingency and Other Costs</w:t>
      </w:r>
    </w:p>
    <w:p w14:paraId="330CA8F0" w14:textId="77777777" w:rsidR="00095497" w:rsidRPr="00AF149E" w:rsidRDefault="00095497" w:rsidP="005D1369">
      <w:pPr>
        <w:numPr>
          <w:ilvl w:val="0"/>
          <w:numId w:val="10"/>
        </w:numPr>
        <w:tabs>
          <w:tab w:val="clear" w:pos="360"/>
          <w:tab w:val="num" w:pos="720"/>
        </w:tabs>
        <w:ind w:left="720"/>
        <w:jc w:val="left"/>
      </w:pPr>
      <w:r w:rsidRPr="00AF149E">
        <w:t>Scope Changes</w:t>
      </w:r>
    </w:p>
    <w:p w14:paraId="07B9D822" w14:textId="77777777" w:rsidR="00095497" w:rsidRPr="00AF149E" w:rsidRDefault="00095497" w:rsidP="00095497"/>
    <w:p w14:paraId="7FA534C3" w14:textId="77777777" w:rsidR="00095497" w:rsidRDefault="00095497" w:rsidP="006776F9">
      <w:pPr>
        <w:ind w:left="360"/>
        <w:jc w:val="left"/>
        <w:rPr>
          <w:b/>
          <w:bCs/>
        </w:rPr>
      </w:pPr>
      <w:r w:rsidRPr="00AF149E">
        <w:rPr>
          <w:b/>
          <w:bCs/>
        </w:rPr>
        <w:t>COMPREHENSIVE APPROACH AND AREAS OF EMPHASIS</w:t>
      </w:r>
    </w:p>
    <w:p w14:paraId="7FE627AE" w14:textId="77777777" w:rsidR="00095497" w:rsidRPr="00AF149E" w:rsidRDefault="00095497" w:rsidP="00095497">
      <w:pPr>
        <w:ind w:left="360"/>
        <w:jc w:val="left"/>
        <w:rPr>
          <w:b/>
          <w:bCs/>
        </w:rPr>
      </w:pPr>
    </w:p>
    <w:p w14:paraId="3B8D2E61" w14:textId="77777777" w:rsidR="00095497" w:rsidRDefault="00095497" w:rsidP="005D1369">
      <w:pPr>
        <w:numPr>
          <w:ilvl w:val="1"/>
          <w:numId w:val="13"/>
        </w:numPr>
        <w:jc w:val="left"/>
      </w:pPr>
      <w:r w:rsidRPr="00AF149E">
        <w:t>Forecast needs to address all aspects of the project costs in conjunction with the project’s contract schedule with particular emphasis on:</w:t>
      </w:r>
    </w:p>
    <w:p w14:paraId="323915EE" w14:textId="77777777" w:rsidR="00095497" w:rsidRPr="00AF149E" w:rsidRDefault="00095497" w:rsidP="00095497">
      <w:pPr>
        <w:ind w:left="792"/>
        <w:jc w:val="left"/>
      </w:pPr>
    </w:p>
    <w:p w14:paraId="530B2B5E" w14:textId="77777777" w:rsidR="00095497" w:rsidRPr="00AF149E" w:rsidRDefault="00095497" w:rsidP="005D1369">
      <w:pPr>
        <w:numPr>
          <w:ilvl w:val="0"/>
          <w:numId w:val="11"/>
        </w:numPr>
        <w:tabs>
          <w:tab w:val="clear" w:pos="360"/>
          <w:tab w:val="num" w:pos="1152"/>
        </w:tabs>
        <w:ind w:left="1152"/>
        <w:jc w:val="left"/>
      </w:pPr>
      <w:r w:rsidRPr="00AF149E">
        <w:t>Field Non-manual staffing plans and related costs</w:t>
      </w:r>
    </w:p>
    <w:p w14:paraId="6E8BA22B" w14:textId="77777777" w:rsidR="00095497" w:rsidRPr="00AF149E" w:rsidRDefault="00095497" w:rsidP="005D1369">
      <w:pPr>
        <w:numPr>
          <w:ilvl w:val="0"/>
          <w:numId w:val="11"/>
        </w:numPr>
        <w:tabs>
          <w:tab w:val="clear" w:pos="360"/>
          <w:tab w:val="num" w:pos="1152"/>
        </w:tabs>
        <w:ind w:left="1152"/>
        <w:jc w:val="left"/>
      </w:pPr>
      <w:r w:rsidRPr="00AF149E">
        <w:t>Craft Labor staffing and related costs</w:t>
      </w:r>
    </w:p>
    <w:p w14:paraId="7DD93079" w14:textId="77777777" w:rsidR="00095497" w:rsidRPr="00AF149E" w:rsidRDefault="00095497" w:rsidP="00095497"/>
    <w:p w14:paraId="10257EAE" w14:textId="77777777" w:rsidR="00095497" w:rsidRPr="00AF149E" w:rsidRDefault="00095497" w:rsidP="005D1369">
      <w:pPr>
        <w:numPr>
          <w:ilvl w:val="1"/>
          <w:numId w:val="13"/>
        </w:numPr>
        <w:jc w:val="left"/>
      </w:pPr>
      <w:r w:rsidRPr="00AF149E">
        <w:t xml:space="preserve">Particular emphasis will be placed on using experience gained from the lessons learned and comparative results received to date and similar projects. </w:t>
      </w:r>
    </w:p>
    <w:p w14:paraId="0979A245" w14:textId="77777777" w:rsidR="00095497" w:rsidRPr="00AF149E" w:rsidRDefault="00095497" w:rsidP="00095497"/>
    <w:p w14:paraId="1A52E85E" w14:textId="77777777" w:rsidR="00095497" w:rsidRPr="00AF149E" w:rsidRDefault="00095497" w:rsidP="005D1369">
      <w:pPr>
        <w:numPr>
          <w:ilvl w:val="1"/>
          <w:numId w:val="13"/>
        </w:numPr>
        <w:jc w:val="left"/>
      </w:pPr>
      <w:r w:rsidRPr="00AF149E">
        <w:t>The forecast presentation will summarize the total project based on actual costs reported to-date and projected to-go costs.</w:t>
      </w:r>
    </w:p>
    <w:p w14:paraId="79A91392" w14:textId="77777777" w:rsidR="00095497" w:rsidRPr="00AF149E" w:rsidRDefault="00095497" w:rsidP="00095497"/>
    <w:p w14:paraId="6660B56F" w14:textId="77777777" w:rsidR="00095497" w:rsidRDefault="00095497" w:rsidP="004C4A9D">
      <w:pPr>
        <w:pStyle w:val="Heading1"/>
      </w:pPr>
      <w:bookmarkStart w:id="10" w:name="_Toc508790065"/>
      <w:r w:rsidRPr="00AF149E">
        <w:t>REQUIREMENTS FOR BACKUP DETAIL &amp; FORMAT</w:t>
      </w:r>
      <w:bookmarkEnd w:id="10"/>
    </w:p>
    <w:p w14:paraId="6CB21C74" w14:textId="4D321B42" w:rsidR="004C4A9D" w:rsidRDefault="004C4A9D" w:rsidP="004C4A9D"/>
    <w:p w14:paraId="28DFB900" w14:textId="4ADD979F" w:rsidR="00095497" w:rsidRDefault="00095497" w:rsidP="006776F9">
      <w:pPr>
        <w:pStyle w:val="Heading2"/>
      </w:pPr>
      <w:r w:rsidRPr="00AF149E">
        <w:t>The formats for the detailed backups can be summarized as follows:</w:t>
      </w:r>
    </w:p>
    <w:p w14:paraId="2080C338" w14:textId="77777777" w:rsidR="006776F9" w:rsidRPr="00AF149E" w:rsidRDefault="006776F9" w:rsidP="006776F9"/>
    <w:p w14:paraId="47F5CD39" w14:textId="77777777" w:rsidR="006776F9" w:rsidRPr="006776F9" w:rsidRDefault="006776F9" w:rsidP="005D1369">
      <w:pPr>
        <w:pStyle w:val="ListParagraph"/>
        <w:numPr>
          <w:ilvl w:val="0"/>
          <w:numId w:val="9"/>
        </w:numPr>
        <w:jc w:val="left"/>
        <w:rPr>
          <w:b/>
          <w:bCs/>
          <w:vanish/>
        </w:rPr>
      </w:pPr>
    </w:p>
    <w:p w14:paraId="0BEAA074" w14:textId="77777777" w:rsidR="006776F9" w:rsidRPr="006776F9" w:rsidRDefault="006776F9" w:rsidP="005D1369">
      <w:pPr>
        <w:pStyle w:val="ListParagraph"/>
        <w:numPr>
          <w:ilvl w:val="1"/>
          <w:numId w:val="9"/>
        </w:numPr>
        <w:jc w:val="left"/>
        <w:rPr>
          <w:b/>
          <w:bCs/>
          <w:vanish/>
        </w:rPr>
      </w:pPr>
    </w:p>
    <w:p w14:paraId="29C8F1EB" w14:textId="77777777" w:rsidR="00095497" w:rsidRPr="00AF149E" w:rsidRDefault="00095497" w:rsidP="005D1369">
      <w:pPr>
        <w:numPr>
          <w:ilvl w:val="2"/>
          <w:numId w:val="13"/>
        </w:numPr>
        <w:jc w:val="left"/>
      </w:pPr>
      <w:r w:rsidRPr="00AF149E">
        <w:rPr>
          <w:b/>
          <w:bCs/>
        </w:rPr>
        <w:t>Home Office Labor –</w:t>
      </w:r>
      <w:r w:rsidRPr="00AF149E">
        <w:t xml:space="preserve"> This forecast will come from the detailed Home Office staffing plan which forecasts hours by department, by month for the life of the project.  Analysis of this staffing plan is performed through the use of the EPPR and historical actuals to-date and evaluation of to-go activities.</w:t>
      </w:r>
    </w:p>
    <w:p w14:paraId="1CF591B3" w14:textId="77777777" w:rsidR="00095497" w:rsidRPr="00AF149E" w:rsidRDefault="00095497" w:rsidP="00095497"/>
    <w:p w14:paraId="13E344E4" w14:textId="77777777" w:rsidR="00095497" w:rsidRPr="00AF149E" w:rsidRDefault="00095497" w:rsidP="005D1369">
      <w:pPr>
        <w:numPr>
          <w:ilvl w:val="2"/>
          <w:numId w:val="13"/>
        </w:numPr>
        <w:jc w:val="left"/>
      </w:pPr>
      <w:r w:rsidRPr="00AF149E">
        <w:rPr>
          <w:b/>
          <w:bCs/>
        </w:rPr>
        <w:t>Field Non-manual Labor -</w:t>
      </w:r>
      <w:r w:rsidRPr="00AF149E">
        <w:t xml:space="preserve"> This forecast will come from the detailed Field Non-manual staffing plan which forecasts hours by department, by month for the life of the project.  Analysis of this staffing plan is performed by the Site Mgr., Project Superintendent, and the appropriate department leads who will evaluate the to-go project needs.</w:t>
      </w:r>
    </w:p>
    <w:p w14:paraId="10D68F89" w14:textId="77777777" w:rsidR="00095497" w:rsidRPr="00AF149E" w:rsidRDefault="00095497" w:rsidP="00095497"/>
    <w:p w14:paraId="124D30CC" w14:textId="77777777" w:rsidR="00095497" w:rsidRPr="00AF149E" w:rsidRDefault="00095497" w:rsidP="005D1369">
      <w:pPr>
        <w:numPr>
          <w:ilvl w:val="2"/>
          <w:numId w:val="13"/>
        </w:numPr>
        <w:jc w:val="left"/>
      </w:pPr>
      <w:r w:rsidRPr="00AF149E">
        <w:rPr>
          <w:b/>
          <w:bCs/>
        </w:rPr>
        <w:t>Non-manual Non-labor -</w:t>
      </w:r>
      <w:r w:rsidRPr="00AF149E">
        <w:t xml:space="preserve"> This forecast will come from the detailed monthly expenditure plan and cash flow maintained by Project Controls and based on the analysis of the to-go project needs. The analysis comes from reviewing standard reports from PC Works (COCO), the Controller system of CRS reports, and historical actuals to-date.</w:t>
      </w:r>
    </w:p>
    <w:p w14:paraId="3655B42A" w14:textId="77777777" w:rsidR="00095497" w:rsidRPr="00AF149E" w:rsidRDefault="00095497" w:rsidP="00095497"/>
    <w:p w14:paraId="10ED6FA0" w14:textId="77777777" w:rsidR="00095497" w:rsidRPr="00AF149E" w:rsidRDefault="00095497" w:rsidP="005D1369">
      <w:pPr>
        <w:numPr>
          <w:ilvl w:val="2"/>
          <w:numId w:val="13"/>
        </w:numPr>
        <w:jc w:val="left"/>
      </w:pPr>
      <w:r w:rsidRPr="00AF149E">
        <w:rPr>
          <w:b/>
          <w:bCs/>
        </w:rPr>
        <w:t>Craft Labor -</w:t>
      </w:r>
      <w:r w:rsidRPr="00AF149E">
        <w:t xml:space="preserve"> This forecast will come from the Forecast Development Sheets which will summarize the detailed independent estimates performed by the project superintendents who will evaluate the to-go project needs and by detailed WBS and by resource optimization. </w:t>
      </w:r>
    </w:p>
    <w:p w14:paraId="7FE001B9" w14:textId="77777777" w:rsidR="00095497" w:rsidRPr="00AF149E" w:rsidRDefault="00095497" w:rsidP="00095497"/>
    <w:p w14:paraId="4FAF03AD" w14:textId="77777777" w:rsidR="00095497" w:rsidRPr="00AF149E" w:rsidRDefault="00095497" w:rsidP="005D1369">
      <w:pPr>
        <w:numPr>
          <w:ilvl w:val="2"/>
          <w:numId w:val="13"/>
        </w:numPr>
        <w:jc w:val="left"/>
      </w:pPr>
      <w:r w:rsidRPr="00AF149E">
        <w:rPr>
          <w:b/>
          <w:bCs/>
        </w:rPr>
        <w:t>Material -</w:t>
      </w:r>
      <w:r w:rsidRPr="00AF149E">
        <w:t xml:space="preserve"> This forecast will come from the Forecast Development Sheets for any identified material requirements and from detailed reviews of each Purchase Order needed on the project. </w:t>
      </w:r>
    </w:p>
    <w:p w14:paraId="082CEC3A" w14:textId="77777777" w:rsidR="00095497" w:rsidRPr="00AF149E" w:rsidRDefault="00095497" w:rsidP="00095497"/>
    <w:p w14:paraId="3E6F2185" w14:textId="77777777" w:rsidR="00095497" w:rsidRDefault="00095497" w:rsidP="005D1369">
      <w:pPr>
        <w:numPr>
          <w:ilvl w:val="2"/>
          <w:numId w:val="13"/>
        </w:numPr>
        <w:jc w:val="left"/>
      </w:pPr>
      <w:r w:rsidRPr="00AF149E">
        <w:rPr>
          <w:b/>
          <w:bCs/>
        </w:rPr>
        <w:t>Subcontracts –</w:t>
      </w:r>
      <w:r w:rsidRPr="00AF149E">
        <w:t xml:space="preserve"> This forecast will come from reviewing standard reports from the Cost Control Tool (COCO) and the detailed monthly expenditure plan based on awarded subcontracts payment schedules, reviewing the status of the subcontracts payment log, and evaluations of Current subcontractor claims.</w:t>
      </w:r>
    </w:p>
    <w:p w14:paraId="4865CADA" w14:textId="77777777" w:rsidR="00095497" w:rsidRDefault="00095497" w:rsidP="00095497">
      <w:pPr>
        <w:pStyle w:val="ListParagraph"/>
      </w:pPr>
    </w:p>
    <w:p w14:paraId="0423D761" w14:textId="77777777" w:rsidR="00095497" w:rsidRDefault="00095497" w:rsidP="00095497">
      <w:pPr>
        <w:jc w:val="left"/>
      </w:pPr>
    </w:p>
    <w:p w14:paraId="6E0A50F8" w14:textId="77777777" w:rsidR="00095497" w:rsidRPr="00AF149E" w:rsidRDefault="00095497" w:rsidP="00095497">
      <w:pPr>
        <w:jc w:val="left"/>
      </w:pPr>
    </w:p>
    <w:p w14:paraId="1CD124CB" w14:textId="77777777" w:rsidR="00095497" w:rsidRPr="00AF149E" w:rsidRDefault="00095497" w:rsidP="00032A3E">
      <w:pPr>
        <w:pStyle w:val="Heading1"/>
      </w:pPr>
      <w:bookmarkStart w:id="11" w:name="_Toc508790066"/>
      <w:r w:rsidRPr="00AF149E">
        <w:rPr>
          <w:bCs/>
        </w:rPr>
        <w:t xml:space="preserve">KEY FORECAST DATES </w:t>
      </w:r>
      <w:r w:rsidRPr="00AF149E">
        <w:t>(reference attached schedule for detail)</w:t>
      </w:r>
      <w:bookmarkEnd w:id="11"/>
    </w:p>
    <w:p w14:paraId="1E7D4C66" w14:textId="77777777" w:rsidR="00095497" w:rsidRPr="00AF149E" w:rsidRDefault="00095497" w:rsidP="00095497"/>
    <w:p w14:paraId="787B5B4B" w14:textId="77777777" w:rsidR="006776F9" w:rsidRPr="006776F9" w:rsidRDefault="006776F9" w:rsidP="005D1369">
      <w:pPr>
        <w:pStyle w:val="ListParagraph"/>
        <w:numPr>
          <w:ilvl w:val="0"/>
          <w:numId w:val="9"/>
        </w:numPr>
        <w:jc w:val="left"/>
        <w:rPr>
          <w:vanish/>
        </w:rPr>
      </w:pPr>
    </w:p>
    <w:p w14:paraId="47E8B7ED" w14:textId="0A88E885" w:rsidR="00095497" w:rsidRPr="00AF149E" w:rsidRDefault="00095497" w:rsidP="005D1369">
      <w:pPr>
        <w:numPr>
          <w:ilvl w:val="1"/>
          <w:numId w:val="13"/>
        </w:numPr>
        <w:jc w:val="left"/>
      </w:pPr>
      <w:r w:rsidRPr="00AF149E">
        <w:t>Forecast Kickoff Meeting</w:t>
      </w:r>
      <w:r w:rsidRPr="00AF149E">
        <w:tab/>
      </w:r>
      <w:r w:rsidR="004C4A9D">
        <w:tab/>
      </w:r>
      <w:proofErr w:type="spellStart"/>
      <w:r w:rsidRPr="00AF149E">
        <w:t>DyMthYr</w:t>
      </w:r>
      <w:proofErr w:type="spellEnd"/>
    </w:p>
    <w:p w14:paraId="45E4D4E4" w14:textId="77777777" w:rsidR="00095497" w:rsidRPr="00AF149E" w:rsidRDefault="00095497" w:rsidP="00095497"/>
    <w:p w14:paraId="76C807D7" w14:textId="0345D64B" w:rsidR="00095497" w:rsidRPr="00AF149E" w:rsidRDefault="00095497" w:rsidP="005D1369">
      <w:pPr>
        <w:numPr>
          <w:ilvl w:val="1"/>
          <w:numId w:val="13"/>
        </w:numPr>
        <w:jc w:val="left"/>
      </w:pPr>
      <w:r w:rsidRPr="00AF149E">
        <w:t>Cutoff of actual data</w:t>
      </w:r>
      <w:r w:rsidRPr="00AF149E">
        <w:tab/>
      </w:r>
      <w:r w:rsidR="004C4A9D">
        <w:tab/>
      </w:r>
      <w:r w:rsidR="004C4A9D">
        <w:tab/>
      </w:r>
      <w:proofErr w:type="spellStart"/>
      <w:r w:rsidRPr="00AF149E">
        <w:t>DyMthYr</w:t>
      </w:r>
      <w:proofErr w:type="spellEnd"/>
    </w:p>
    <w:p w14:paraId="72E1BB36" w14:textId="77777777" w:rsidR="00095497" w:rsidRPr="00AF149E" w:rsidRDefault="00095497" w:rsidP="00095497"/>
    <w:p w14:paraId="58D80D69" w14:textId="77777777" w:rsidR="00095497" w:rsidRPr="00AF149E" w:rsidRDefault="00095497" w:rsidP="005D1369">
      <w:pPr>
        <w:numPr>
          <w:ilvl w:val="1"/>
          <w:numId w:val="13"/>
        </w:numPr>
        <w:jc w:val="left"/>
      </w:pPr>
      <w:r w:rsidRPr="00AF149E">
        <w:t>Complete On-Project Reviews</w:t>
      </w:r>
      <w:r w:rsidRPr="00AF149E">
        <w:tab/>
      </w:r>
      <w:proofErr w:type="spellStart"/>
      <w:r w:rsidRPr="00AF149E">
        <w:t>DyMthYr</w:t>
      </w:r>
      <w:proofErr w:type="spellEnd"/>
    </w:p>
    <w:p w14:paraId="73876CA7" w14:textId="77777777" w:rsidR="00095497" w:rsidRPr="00AF149E" w:rsidRDefault="00095497" w:rsidP="00095497"/>
    <w:p w14:paraId="2D603802" w14:textId="53276813" w:rsidR="00095497" w:rsidRPr="00AF149E" w:rsidRDefault="00095497" w:rsidP="005D1369">
      <w:pPr>
        <w:numPr>
          <w:ilvl w:val="1"/>
          <w:numId w:val="13"/>
        </w:numPr>
        <w:jc w:val="left"/>
      </w:pPr>
      <w:r w:rsidRPr="00AF149E">
        <w:t>Manage</w:t>
      </w:r>
      <w:r w:rsidR="004C4A9D">
        <w:t xml:space="preserve">ment </w:t>
      </w:r>
      <w:r w:rsidRPr="00AF149E">
        <w:t>Review</w:t>
      </w:r>
      <w:r w:rsidRPr="00AF149E">
        <w:tab/>
      </w:r>
      <w:r w:rsidR="004C4A9D">
        <w:tab/>
      </w:r>
      <w:r w:rsidR="004C4A9D">
        <w:tab/>
      </w:r>
      <w:proofErr w:type="spellStart"/>
      <w:r w:rsidRPr="00AF149E">
        <w:t>DyMthYr</w:t>
      </w:r>
      <w:proofErr w:type="spellEnd"/>
    </w:p>
    <w:p w14:paraId="5F516996" w14:textId="77777777" w:rsidR="00095497" w:rsidRPr="00AF149E" w:rsidRDefault="00095497" w:rsidP="00095497">
      <w:pPr>
        <w:rPr>
          <w:b/>
        </w:rPr>
      </w:pPr>
    </w:p>
    <w:p w14:paraId="514C768F" w14:textId="77777777" w:rsidR="00095497" w:rsidRPr="00AF149E" w:rsidRDefault="00095497" w:rsidP="004C4A9D">
      <w:pPr>
        <w:pStyle w:val="Heading1"/>
      </w:pPr>
      <w:bookmarkStart w:id="12" w:name="_Toc508790067"/>
      <w:r w:rsidRPr="00AF149E">
        <w:t>ASSIGNMENT OF RESPONSIBILITIES</w:t>
      </w:r>
      <w:bookmarkEnd w:id="12"/>
    </w:p>
    <w:p w14:paraId="7D6D2855" w14:textId="77777777" w:rsidR="00095497" w:rsidRPr="00AF149E" w:rsidRDefault="00095497" w:rsidP="00095497">
      <w:pPr>
        <w:rPr>
          <w:b/>
          <w:bCs/>
        </w:rPr>
      </w:pPr>
    </w:p>
    <w:p w14:paraId="05F4AB3E" w14:textId="77777777" w:rsidR="006776F9" w:rsidRPr="006776F9" w:rsidRDefault="006776F9" w:rsidP="005D1369">
      <w:pPr>
        <w:pStyle w:val="ListParagraph"/>
        <w:numPr>
          <w:ilvl w:val="0"/>
          <w:numId w:val="12"/>
        </w:numPr>
        <w:jc w:val="left"/>
        <w:rPr>
          <w:vanish/>
        </w:rPr>
      </w:pPr>
    </w:p>
    <w:p w14:paraId="18626E55" w14:textId="77777777" w:rsidR="006776F9" w:rsidRPr="006776F9" w:rsidRDefault="006776F9" w:rsidP="005D1369">
      <w:pPr>
        <w:pStyle w:val="ListParagraph"/>
        <w:numPr>
          <w:ilvl w:val="0"/>
          <w:numId w:val="12"/>
        </w:numPr>
        <w:jc w:val="left"/>
        <w:rPr>
          <w:vanish/>
        </w:rPr>
      </w:pPr>
    </w:p>
    <w:p w14:paraId="1E482DC8" w14:textId="77777777" w:rsidR="006776F9" w:rsidRPr="006776F9" w:rsidRDefault="006776F9" w:rsidP="005D1369">
      <w:pPr>
        <w:pStyle w:val="ListParagraph"/>
        <w:numPr>
          <w:ilvl w:val="0"/>
          <w:numId w:val="12"/>
        </w:numPr>
        <w:jc w:val="left"/>
        <w:rPr>
          <w:vanish/>
        </w:rPr>
      </w:pPr>
    </w:p>
    <w:p w14:paraId="755D1439" w14:textId="77777777" w:rsidR="006776F9" w:rsidRPr="006776F9" w:rsidRDefault="006776F9" w:rsidP="005D1369">
      <w:pPr>
        <w:pStyle w:val="ListParagraph"/>
        <w:numPr>
          <w:ilvl w:val="0"/>
          <w:numId w:val="12"/>
        </w:numPr>
        <w:jc w:val="left"/>
        <w:rPr>
          <w:vanish/>
        </w:rPr>
      </w:pPr>
    </w:p>
    <w:p w14:paraId="5FB143A8" w14:textId="77777777" w:rsidR="00095497" w:rsidRPr="00AF149E" w:rsidRDefault="00095497" w:rsidP="005D1369">
      <w:pPr>
        <w:numPr>
          <w:ilvl w:val="1"/>
          <w:numId w:val="13"/>
        </w:numPr>
        <w:jc w:val="left"/>
      </w:pPr>
      <w:r w:rsidRPr="00AF149E">
        <w:t>Home Office Labor – Project Engr./PCM with support from Department leads.</w:t>
      </w:r>
    </w:p>
    <w:p w14:paraId="2E7D6AC2" w14:textId="77777777" w:rsidR="00095497" w:rsidRPr="00AF149E" w:rsidRDefault="00095497" w:rsidP="00095497"/>
    <w:p w14:paraId="1C756F71" w14:textId="77777777" w:rsidR="00095497" w:rsidRPr="00AF149E" w:rsidRDefault="00095497" w:rsidP="005D1369">
      <w:pPr>
        <w:numPr>
          <w:ilvl w:val="1"/>
          <w:numId w:val="13"/>
        </w:numPr>
        <w:jc w:val="left"/>
      </w:pPr>
      <w:r w:rsidRPr="00AF149E">
        <w:t>Field Non-manual Labor – Site Manager/Project Superintendent with support from Department Leads</w:t>
      </w:r>
    </w:p>
    <w:p w14:paraId="60410928" w14:textId="77777777" w:rsidR="00095497" w:rsidRPr="00AF149E" w:rsidRDefault="00095497" w:rsidP="00095497"/>
    <w:p w14:paraId="3A092BD5" w14:textId="77777777" w:rsidR="00095497" w:rsidRPr="00AF149E" w:rsidRDefault="00095497" w:rsidP="005D1369">
      <w:pPr>
        <w:numPr>
          <w:ilvl w:val="1"/>
          <w:numId w:val="13"/>
        </w:numPr>
        <w:jc w:val="left"/>
      </w:pPr>
      <w:r w:rsidRPr="00AF149E">
        <w:t>Home Office/Field Non-manual Non-labor – Project Controls Manager /Lead Cost Engr. with support from Project Manager</w:t>
      </w:r>
    </w:p>
    <w:p w14:paraId="0CE35E3A" w14:textId="77777777" w:rsidR="00095497" w:rsidRPr="00AF149E" w:rsidRDefault="00095497" w:rsidP="00095497"/>
    <w:p w14:paraId="09A2945E" w14:textId="77777777" w:rsidR="00095497" w:rsidRPr="00AF149E" w:rsidRDefault="00095497" w:rsidP="005D1369">
      <w:pPr>
        <w:numPr>
          <w:ilvl w:val="1"/>
          <w:numId w:val="13"/>
        </w:numPr>
        <w:jc w:val="left"/>
      </w:pPr>
      <w:r w:rsidRPr="00AF149E">
        <w:t>Craft Labor – Site Manager/Project Superintendent with support from Department Leads</w:t>
      </w:r>
    </w:p>
    <w:p w14:paraId="3D227D97" w14:textId="77777777" w:rsidR="00095497" w:rsidRPr="00AF149E" w:rsidRDefault="00095497" w:rsidP="00095497"/>
    <w:p w14:paraId="6F38E078" w14:textId="77777777" w:rsidR="00095497" w:rsidRPr="00AF149E" w:rsidRDefault="00095497" w:rsidP="005D1369">
      <w:pPr>
        <w:numPr>
          <w:ilvl w:val="1"/>
          <w:numId w:val="13"/>
        </w:numPr>
        <w:jc w:val="left"/>
      </w:pPr>
      <w:r w:rsidRPr="00AF149E">
        <w:t>Material – Procurement Manager /Project Superintendent with support from Department Leads</w:t>
      </w:r>
    </w:p>
    <w:p w14:paraId="74085AE5" w14:textId="77777777" w:rsidR="00095497" w:rsidRPr="00AF149E" w:rsidRDefault="00095497" w:rsidP="00095497"/>
    <w:p w14:paraId="7F93F468" w14:textId="77777777" w:rsidR="00095497" w:rsidRPr="00AF149E" w:rsidRDefault="00095497" w:rsidP="005D1369">
      <w:pPr>
        <w:numPr>
          <w:ilvl w:val="1"/>
          <w:numId w:val="13"/>
        </w:numPr>
        <w:jc w:val="left"/>
      </w:pPr>
      <w:r w:rsidRPr="00AF149E">
        <w:t>Subcontracts – Subcontracts Administrator/ Project Controls Manager with support from Site Manager</w:t>
      </w:r>
    </w:p>
    <w:p w14:paraId="6A14254D" w14:textId="77777777" w:rsidR="00095497" w:rsidRPr="00AF149E" w:rsidRDefault="00095497" w:rsidP="00095497"/>
    <w:p w14:paraId="21E7EDFD" w14:textId="77777777" w:rsidR="00095497" w:rsidRPr="00AF149E" w:rsidRDefault="00095497" w:rsidP="005D1369">
      <w:pPr>
        <w:numPr>
          <w:ilvl w:val="1"/>
          <w:numId w:val="13"/>
        </w:numPr>
        <w:jc w:val="left"/>
      </w:pPr>
      <w:r w:rsidRPr="00AF149E">
        <w:t>Forecast Presentation – Project Manager/ Project Controls Manager</w:t>
      </w:r>
    </w:p>
    <w:p w14:paraId="59A1D5C8" w14:textId="77777777" w:rsidR="00095497" w:rsidRPr="00AF149E" w:rsidRDefault="00095497" w:rsidP="00095497"/>
    <w:p w14:paraId="30932F73" w14:textId="77777777" w:rsidR="00095497" w:rsidRPr="00AF149E" w:rsidRDefault="00095497" w:rsidP="00095497"/>
    <w:p w14:paraId="199027CB" w14:textId="77777777" w:rsidR="00095497" w:rsidRPr="00AF149E" w:rsidRDefault="00095497" w:rsidP="00095497"/>
    <w:p w14:paraId="4A53687E" w14:textId="77777777" w:rsidR="00095497" w:rsidRPr="00AF149E" w:rsidRDefault="00095497" w:rsidP="00095497"/>
    <w:p w14:paraId="7CDC8A21" w14:textId="77777777" w:rsidR="00095497" w:rsidRPr="00AF149E" w:rsidRDefault="00095497" w:rsidP="00095497"/>
    <w:p w14:paraId="33AC0475" w14:textId="77777777" w:rsidR="00095497" w:rsidRPr="00AF149E" w:rsidRDefault="00095497" w:rsidP="00095497"/>
    <w:p w14:paraId="6933C8B4" w14:textId="77777777" w:rsidR="00095497" w:rsidRPr="00AF149E" w:rsidRDefault="00095497" w:rsidP="00095497"/>
    <w:p w14:paraId="02A7972F" w14:textId="77777777" w:rsidR="00E85039" w:rsidRPr="00095497" w:rsidRDefault="00E85039" w:rsidP="005500D4">
      <w:pPr>
        <w:pStyle w:val="SectionHeading"/>
      </w:pPr>
    </w:p>
    <w:sectPr w:rsidR="00E85039" w:rsidRPr="00095497" w:rsidSect="001357DA">
      <w:headerReference w:type="default" r:id="rId12"/>
      <w:footerReference w:type="default" r:id="rId13"/>
      <w:headerReference w:type="first" r:id="rId14"/>
      <w:footerReference w:type="first" r:id="rId15"/>
      <w:type w:val="continuous"/>
      <w:pgSz w:w="11907" w:h="16840" w:code="9"/>
      <w:pgMar w:top="1100" w:right="1134" w:bottom="1077" w:left="1418" w:header="709" w:footer="57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3091" w14:textId="77777777" w:rsidR="0095010D" w:rsidRDefault="0095010D">
      <w:r>
        <w:separator/>
      </w:r>
    </w:p>
    <w:p w14:paraId="6A25D65B" w14:textId="77777777" w:rsidR="0095010D" w:rsidRDefault="0095010D"/>
  </w:endnote>
  <w:endnote w:type="continuationSeparator" w:id="0">
    <w:p w14:paraId="5810BFDD" w14:textId="77777777" w:rsidR="0095010D" w:rsidRDefault="0095010D">
      <w:r>
        <w:continuationSeparator/>
      </w:r>
    </w:p>
    <w:p w14:paraId="159D7547" w14:textId="77777777" w:rsidR="0095010D" w:rsidRDefault="0095010D"/>
  </w:endnote>
  <w:endnote w:type="continuationNotice" w:id="1">
    <w:p w14:paraId="6D8614D6" w14:textId="77777777" w:rsidR="0095010D" w:rsidRDefault="00950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074C4" w14:textId="1DEFDB67" w:rsidR="00FD0DF7" w:rsidRPr="00F92124" w:rsidRDefault="00FD0DF7" w:rsidP="00FD0DF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02C39DA2" wp14:editId="2582FF82">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1389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455768208"/>
        <w:placeholder>
          <w:docPart w:val="A41468F52FF047EC84434EF7FC49B8F0"/>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EPM-KPC-TP-000013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778713495"/>
        <w:placeholder>
          <w:docPart w:val="7BB2DE07F0AF4CB9B5EAF07D6D0B34CC"/>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214194175"/>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E5C28">
      <w:rPr>
        <w:rFonts w:cs="Arial"/>
        <w:noProof/>
        <w:color w:val="7A8D95"/>
        <w:sz w:val="16"/>
        <w:szCs w:val="16"/>
      </w:rPr>
      <w:t>4</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E5C28">
      <w:rPr>
        <w:rFonts w:cs="Arial"/>
        <w:noProof/>
        <w:color w:val="7A8D95"/>
        <w:sz w:val="16"/>
        <w:szCs w:val="16"/>
      </w:rPr>
      <w:t>6</w:t>
    </w:r>
    <w:r w:rsidRPr="00EA7ADF">
      <w:rPr>
        <w:rFonts w:cs="Arial"/>
        <w:color w:val="7A8D95"/>
        <w:sz w:val="16"/>
        <w:szCs w:val="16"/>
      </w:rPr>
      <w:fldChar w:fldCharType="end"/>
    </w:r>
  </w:p>
  <w:p w14:paraId="437C4F41" w14:textId="77777777" w:rsidR="00FD0DF7" w:rsidRDefault="00FD0DF7" w:rsidP="00FD0DF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1911100" w14:textId="34E3AF92" w:rsidR="006A1DDA" w:rsidRPr="003E5C28" w:rsidRDefault="00FD0DF7" w:rsidP="003E5C2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3DB9" w14:textId="0B099FB8" w:rsidR="00FD0DF7" w:rsidRPr="00F92124" w:rsidRDefault="00FD0DF7" w:rsidP="00FD0DF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79BD79C2" wp14:editId="74F4F2E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6FA02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08CF6959DA1B4AB3B76E9ACC5CB0A966"/>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EPM-KPC-TP-000013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99393ABEC5694954A7207B52CC75307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showingPlcHd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Pr="00F92124">
          <w:rPr>
            <w:rFonts w:cs="Arial"/>
            <w:color w:val="7A8D95"/>
            <w:sz w:val="16"/>
            <w:szCs w:val="16"/>
          </w:rPr>
          <w:t>Choose an item.</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3E5C28">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3E5C28">
      <w:rPr>
        <w:rFonts w:cs="Arial"/>
        <w:noProof/>
        <w:color w:val="7A8D95"/>
        <w:sz w:val="16"/>
        <w:szCs w:val="16"/>
      </w:rPr>
      <w:t>6</w:t>
    </w:r>
    <w:r w:rsidRPr="00EA7ADF">
      <w:rPr>
        <w:rFonts w:cs="Arial"/>
        <w:color w:val="7A8D95"/>
        <w:sz w:val="16"/>
        <w:szCs w:val="16"/>
      </w:rPr>
      <w:fldChar w:fldCharType="end"/>
    </w:r>
  </w:p>
  <w:p w14:paraId="74EBE002" w14:textId="77777777" w:rsidR="00FD0DF7" w:rsidRDefault="00FD0DF7" w:rsidP="00FD0DF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FA560A7" w14:textId="73172990" w:rsidR="001357DA" w:rsidRPr="003E5C28" w:rsidRDefault="00FD0DF7" w:rsidP="003E5C2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7C61A" w14:textId="77777777" w:rsidR="0095010D" w:rsidRDefault="0095010D">
      <w:r>
        <w:separator/>
      </w:r>
    </w:p>
    <w:p w14:paraId="7B67D2D2" w14:textId="77777777" w:rsidR="0095010D" w:rsidRDefault="0095010D"/>
  </w:footnote>
  <w:footnote w:type="continuationSeparator" w:id="0">
    <w:p w14:paraId="4D296792" w14:textId="77777777" w:rsidR="0095010D" w:rsidRDefault="0095010D">
      <w:r>
        <w:continuationSeparator/>
      </w:r>
    </w:p>
    <w:p w14:paraId="48772EA5" w14:textId="77777777" w:rsidR="0095010D" w:rsidRDefault="0095010D"/>
  </w:footnote>
  <w:footnote w:type="continuationNotice" w:id="1">
    <w:p w14:paraId="4065CCBE" w14:textId="77777777" w:rsidR="0095010D" w:rsidRDefault="00950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F91C" w14:textId="75F11118" w:rsidR="006A1DDA" w:rsidRDefault="00FD0DF7" w:rsidP="00FD0DF7">
    <w:pPr>
      <w:pStyle w:val="Header"/>
      <w:tabs>
        <w:tab w:val="clear" w:pos="8306"/>
        <w:tab w:val="left" w:pos="7750"/>
      </w:tabs>
      <w:ind w:left="851" w:firstLine="567"/>
      <w:rPr>
        <w:b/>
        <w:sz w:val="24"/>
        <w:szCs w:val="24"/>
      </w:rPr>
    </w:pPr>
    <w:r w:rsidRPr="009A054C">
      <w:rPr>
        <w:noProof/>
      </w:rPr>
      <w:drawing>
        <wp:anchor distT="0" distB="0" distL="114300" distR="114300" simplePos="0" relativeHeight="251659264" behindDoc="0" locked="0" layoutInCell="1" allowOverlap="1" wp14:anchorId="607B4A12" wp14:editId="0D9C4A5D">
          <wp:simplePos x="0" y="0"/>
          <wp:positionH relativeFrom="column">
            <wp:posOffset>-501650</wp:posOffset>
          </wp:positionH>
          <wp:positionV relativeFrom="paragraph">
            <wp:posOffset>-305435</wp:posOffset>
          </wp:positionV>
          <wp:extent cx="547502" cy="610330"/>
          <wp:effectExtent l="0" t="0" r="0" b="0"/>
          <wp:wrapSquare wrapText="bothSides"/>
          <wp:docPr id="4"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b/>
          <w:sz w:val="24"/>
          <w:szCs w:val="24"/>
        </w:rPr>
        <w:alias w:val="Title"/>
        <w:tag w:val=""/>
        <w:id w:val="-981154896"/>
        <w:dataBinding w:prefixMappings="xmlns:ns0='http://purl.org/dc/elements/1.1/' xmlns:ns1='http://schemas.openxmlformats.org/package/2006/metadata/core-properties' " w:xpath="/ns1:coreProperties[1]/ns0:title[1]" w:storeItemID="{6C3C8BC8-F283-45AE-878A-BAB7291924A1}"/>
        <w:text/>
      </w:sdtPr>
      <w:sdtEndPr/>
      <w:sdtContent>
        <w:r w:rsidR="006A1DDA">
          <w:rPr>
            <w:b/>
            <w:sz w:val="24"/>
            <w:szCs w:val="24"/>
          </w:rPr>
          <w:t>Forecast Implementation Plan Template</w:t>
        </w:r>
      </w:sdtContent>
    </w:sdt>
    <w:r>
      <w:rPr>
        <w:b/>
        <w:sz w:val="24"/>
        <w:szCs w:val="24"/>
      </w:rPr>
      <w:tab/>
    </w:r>
  </w:p>
  <w:p w14:paraId="5EAA4537" w14:textId="77777777" w:rsidR="006A1DDA" w:rsidRDefault="006A1DDA" w:rsidP="00AF0E6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6A1DDA" w14:paraId="66A25C49" w14:textId="77777777" w:rsidTr="006A1DDA">
      <w:tc>
        <w:tcPr>
          <w:tcW w:w="2070" w:type="dxa"/>
        </w:tcPr>
        <w:p w14:paraId="0ADD33A4" w14:textId="77777777" w:rsidR="006A1DDA" w:rsidRDefault="006A1DDA" w:rsidP="00E03733">
          <w:pPr>
            <w:pStyle w:val="HeadingCenter"/>
            <w:jc w:val="both"/>
          </w:pPr>
        </w:p>
      </w:tc>
      <w:tc>
        <w:tcPr>
          <w:tcW w:w="6485" w:type="dxa"/>
          <w:vAlign w:val="center"/>
        </w:tcPr>
        <w:p w14:paraId="6312E32F" w14:textId="77777777" w:rsidR="006A1DDA" w:rsidRPr="006A25F8" w:rsidRDefault="006A1DDA" w:rsidP="00FC63B9">
          <w:pPr>
            <w:pStyle w:val="CPDocTitle"/>
            <w:jc w:val="both"/>
            <w:rPr>
              <w:kern w:val="32"/>
              <w:sz w:val="24"/>
              <w:szCs w:val="24"/>
              <w:lang w:val="en-GB"/>
            </w:rPr>
          </w:pPr>
        </w:p>
      </w:tc>
    </w:tr>
  </w:tbl>
  <w:p w14:paraId="7DBB5108" w14:textId="77777777" w:rsidR="006A1DDA" w:rsidRDefault="006A1DDA" w:rsidP="00E03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759D2"/>
    <w:multiLevelType w:val="hybridMultilevel"/>
    <w:tmpl w:val="5B58C544"/>
    <w:lvl w:ilvl="0" w:tplc="583C46E0">
      <w:start w:val="1"/>
      <w:numFmt w:val="decimal"/>
      <w:pStyle w:val="Number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4" w15:restartNumberingAfterBreak="0">
    <w:nsid w:val="3B125A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350"/>
        </w:tabs>
        <w:ind w:left="135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531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D05E8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26DF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7"/>
  </w:num>
  <w:num w:numId="4">
    <w:abstractNumId w:val="0"/>
  </w:num>
  <w:num w:numId="5">
    <w:abstractNumId w:val="1"/>
  </w:num>
  <w:num w:numId="6">
    <w:abstractNumId w:val="10"/>
  </w:num>
  <w:num w:numId="7">
    <w:abstractNumId w:val="3"/>
  </w:num>
  <w:num w:numId="8">
    <w:abstractNumId w:val="2"/>
  </w:num>
  <w:num w:numId="9">
    <w:abstractNumId w:val="4"/>
  </w:num>
  <w:num w:numId="10">
    <w:abstractNumId w:val="11"/>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52E"/>
    <w:rsid w:val="00000DB7"/>
    <w:rsid w:val="00001292"/>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A3E"/>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303"/>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497"/>
    <w:rsid w:val="00095870"/>
    <w:rsid w:val="0009772C"/>
    <w:rsid w:val="00097840"/>
    <w:rsid w:val="00097C90"/>
    <w:rsid w:val="000A208A"/>
    <w:rsid w:val="000A2C89"/>
    <w:rsid w:val="000A64E6"/>
    <w:rsid w:val="000A6D1F"/>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286D"/>
    <w:rsid w:val="000D3297"/>
    <w:rsid w:val="000D3EC2"/>
    <w:rsid w:val="000D4095"/>
    <w:rsid w:val="000D58EF"/>
    <w:rsid w:val="000D6D0A"/>
    <w:rsid w:val="000E3163"/>
    <w:rsid w:val="000E3E4E"/>
    <w:rsid w:val="000E6468"/>
    <w:rsid w:val="000E7BCD"/>
    <w:rsid w:val="000F0A74"/>
    <w:rsid w:val="000F1028"/>
    <w:rsid w:val="000F1615"/>
    <w:rsid w:val="000F2FC3"/>
    <w:rsid w:val="000F31B1"/>
    <w:rsid w:val="000F5EAE"/>
    <w:rsid w:val="000F6278"/>
    <w:rsid w:val="000F699B"/>
    <w:rsid w:val="001007C3"/>
    <w:rsid w:val="00100B50"/>
    <w:rsid w:val="00101835"/>
    <w:rsid w:val="00101884"/>
    <w:rsid w:val="001023A6"/>
    <w:rsid w:val="00102617"/>
    <w:rsid w:val="001033FF"/>
    <w:rsid w:val="001038D3"/>
    <w:rsid w:val="00105AB4"/>
    <w:rsid w:val="00106534"/>
    <w:rsid w:val="0011071D"/>
    <w:rsid w:val="00111095"/>
    <w:rsid w:val="00111D55"/>
    <w:rsid w:val="00112F25"/>
    <w:rsid w:val="00113020"/>
    <w:rsid w:val="00114874"/>
    <w:rsid w:val="00115DDA"/>
    <w:rsid w:val="0011743F"/>
    <w:rsid w:val="00121FFB"/>
    <w:rsid w:val="0012283A"/>
    <w:rsid w:val="001240BE"/>
    <w:rsid w:val="001269A0"/>
    <w:rsid w:val="00131B29"/>
    <w:rsid w:val="00131BAA"/>
    <w:rsid w:val="00131D8A"/>
    <w:rsid w:val="00132F66"/>
    <w:rsid w:val="00133DA4"/>
    <w:rsid w:val="001357DA"/>
    <w:rsid w:val="00137ABE"/>
    <w:rsid w:val="00142314"/>
    <w:rsid w:val="001428BA"/>
    <w:rsid w:val="00143272"/>
    <w:rsid w:val="00143E4D"/>
    <w:rsid w:val="00144396"/>
    <w:rsid w:val="00144496"/>
    <w:rsid w:val="001445B4"/>
    <w:rsid w:val="00146719"/>
    <w:rsid w:val="00146FDD"/>
    <w:rsid w:val="00147ED9"/>
    <w:rsid w:val="001502E5"/>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5C86"/>
    <w:rsid w:val="00187982"/>
    <w:rsid w:val="00190185"/>
    <w:rsid w:val="00190CCD"/>
    <w:rsid w:val="00191ED3"/>
    <w:rsid w:val="001920C0"/>
    <w:rsid w:val="0019317A"/>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5C7C"/>
    <w:rsid w:val="001B62F5"/>
    <w:rsid w:val="001B6493"/>
    <w:rsid w:val="001B6927"/>
    <w:rsid w:val="001B78AE"/>
    <w:rsid w:val="001C0267"/>
    <w:rsid w:val="001C0398"/>
    <w:rsid w:val="001C07C2"/>
    <w:rsid w:val="001C1070"/>
    <w:rsid w:val="001C1DA3"/>
    <w:rsid w:val="001C1F89"/>
    <w:rsid w:val="001C25F2"/>
    <w:rsid w:val="001C3A38"/>
    <w:rsid w:val="001C40BD"/>
    <w:rsid w:val="001C4F29"/>
    <w:rsid w:val="001C5B08"/>
    <w:rsid w:val="001C64A2"/>
    <w:rsid w:val="001C6FE7"/>
    <w:rsid w:val="001C74B0"/>
    <w:rsid w:val="001D0AFA"/>
    <w:rsid w:val="001D0F8C"/>
    <w:rsid w:val="001D17A0"/>
    <w:rsid w:val="001D2A9A"/>
    <w:rsid w:val="001D3C4C"/>
    <w:rsid w:val="001D5D92"/>
    <w:rsid w:val="001D6426"/>
    <w:rsid w:val="001D75FC"/>
    <w:rsid w:val="001E0766"/>
    <w:rsid w:val="001E1227"/>
    <w:rsid w:val="001E4D1A"/>
    <w:rsid w:val="001E5A84"/>
    <w:rsid w:val="001E7047"/>
    <w:rsid w:val="001E7692"/>
    <w:rsid w:val="001F0875"/>
    <w:rsid w:val="001F2805"/>
    <w:rsid w:val="001F2AF7"/>
    <w:rsid w:val="001F2EE9"/>
    <w:rsid w:val="001F30E1"/>
    <w:rsid w:val="001F33B6"/>
    <w:rsid w:val="001F3567"/>
    <w:rsid w:val="001F38D0"/>
    <w:rsid w:val="001F40C2"/>
    <w:rsid w:val="001F68CA"/>
    <w:rsid w:val="001F73D1"/>
    <w:rsid w:val="00200672"/>
    <w:rsid w:val="00201341"/>
    <w:rsid w:val="0020185C"/>
    <w:rsid w:val="00201B02"/>
    <w:rsid w:val="00201B2B"/>
    <w:rsid w:val="00202B71"/>
    <w:rsid w:val="00203D4D"/>
    <w:rsid w:val="00204A4A"/>
    <w:rsid w:val="00204E0F"/>
    <w:rsid w:val="0020732A"/>
    <w:rsid w:val="00210768"/>
    <w:rsid w:val="00211AEA"/>
    <w:rsid w:val="00211FEE"/>
    <w:rsid w:val="002129D5"/>
    <w:rsid w:val="0021314D"/>
    <w:rsid w:val="00213678"/>
    <w:rsid w:val="00216084"/>
    <w:rsid w:val="0021775F"/>
    <w:rsid w:val="00220848"/>
    <w:rsid w:val="0022109B"/>
    <w:rsid w:val="002235C2"/>
    <w:rsid w:val="00223BDE"/>
    <w:rsid w:val="00225124"/>
    <w:rsid w:val="00226FC5"/>
    <w:rsid w:val="00231728"/>
    <w:rsid w:val="00231F56"/>
    <w:rsid w:val="00234AD1"/>
    <w:rsid w:val="00234BE1"/>
    <w:rsid w:val="00234CA8"/>
    <w:rsid w:val="00235016"/>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07AA"/>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527"/>
    <w:rsid w:val="00291FFD"/>
    <w:rsid w:val="00292F90"/>
    <w:rsid w:val="00293FAC"/>
    <w:rsid w:val="0029427B"/>
    <w:rsid w:val="002948F5"/>
    <w:rsid w:val="00294F72"/>
    <w:rsid w:val="00295077"/>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5E13"/>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7C0"/>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23B"/>
    <w:rsid w:val="003343AB"/>
    <w:rsid w:val="003350D8"/>
    <w:rsid w:val="00337B1C"/>
    <w:rsid w:val="00340C21"/>
    <w:rsid w:val="0034178C"/>
    <w:rsid w:val="00341C24"/>
    <w:rsid w:val="00341FFC"/>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7AE"/>
    <w:rsid w:val="003809A8"/>
    <w:rsid w:val="003811DE"/>
    <w:rsid w:val="003815F5"/>
    <w:rsid w:val="003822A9"/>
    <w:rsid w:val="003822E8"/>
    <w:rsid w:val="00383AFF"/>
    <w:rsid w:val="00384D0C"/>
    <w:rsid w:val="003853C9"/>
    <w:rsid w:val="00385913"/>
    <w:rsid w:val="00385A33"/>
    <w:rsid w:val="00385E7F"/>
    <w:rsid w:val="00386EA0"/>
    <w:rsid w:val="00387E73"/>
    <w:rsid w:val="00391FDD"/>
    <w:rsid w:val="00394E4A"/>
    <w:rsid w:val="003962DE"/>
    <w:rsid w:val="00396E88"/>
    <w:rsid w:val="0039763B"/>
    <w:rsid w:val="003A0003"/>
    <w:rsid w:val="003A0BA3"/>
    <w:rsid w:val="003A0ED9"/>
    <w:rsid w:val="003A1857"/>
    <w:rsid w:val="003A1D8B"/>
    <w:rsid w:val="003A2566"/>
    <w:rsid w:val="003A3285"/>
    <w:rsid w:val="003A37B2"/>
    <w:rsid w:val="003A3D40"/>
    <w:rsid w:val="003A497F"/>
    <w:rsid w:val="003A51FD"/>
    <w:rsid w:val="003A6550"/>
    <w:rsid w:val="003A660F"/>
    <w:rsid w:val="003A68A3"/>
    <w:rsid w:val="003A7577"/>
    <w:rsid w:val="003A7818"/>
    <w:rsid w:val="003A7A39"/>
    <w:rsid w:val="003B0EBD"/>
    <w:rsid w:val="003B1E52"/>
    <w:rsid w:val="003B217B"/>
    <w:rsid w:val="003B4D86"/>
    <w:rsid w:val="003B743F"/>
    <w:rsid w:val="003B7EEF"/>
    <w:rsid w:val="003C107A"/>
    <w:rsid w:val="003C26C0"/>
    <w:rsid w:val="003C2831"/>
    <w:rsid w:val="003C4240"/>
    <w:rsid w:val="003C4513"/>
    <w:rsid w:val="003C5C59"/>
    <w:rsid w:val="003C7F73"/>
    <w:rsid w:val="003D0164"/>
    <w:rsid w:val="003D1D71"/>
    <w:rsid w:val="003D2A00"/>
    <w:rsid w:val="003D376F"/>
    <w:rsid w:val="003D3AD0"/>
    <w:rsid w:val="003D3B79"/>
    <w:rsid w:val="003D4AFC"/>
    <w:rsid w:val="003D4B3B"/>
    <w:rsid w:val="003D64E2"/>
    <w:rsid w:val="003D7173"/>
    <w:rsid w:val="003D7A75"/>
    <w:rsid w:val="003E01E4"/>
    <w:rsid w:val="003E11BE"/>
    <w:rsid w:val="003E152B"/>
    <w:rsid w:val="003E20D4"/>
    <w:rsid w:val="003E48B1"/>
    <w:rsid w:val="003E5325"/>
    <w:rsid w:val="003E5AB2"/>
    <w:rsid w:val="003E5C28"/>
    <w:rsid w:val="003E62C1"/>
    <w:rsid w:val="003E654B"/>
    <w:rsid w:val="003E6D2D"/>
    <w:rsid w:val="003F02E7"/>
    <w:rsid w:val="003F0A2C"/>
    <w:rsid w:val="003F1344"/>
    <w:rsid w:val="003F1D76"/>
    <w:rsid w:val="003F1F64"/>
    <w:rsid w:val="003F4519"/>
    <w:rsid w:val="003F493F"/>
    <w:rsid w:val="003F4F37"/>
    <w:rsid w:val="003F60A4"/>
    <w:rsid w:val="003F6834"/>
    <w:rsid w:val="003F6D85"/>
    <w:rsid w:val="003F7C5C"/>
    <w:rsid w:val="00400A5F"/>
    <w:rsid w:val="004029DD"/>
    <w:rsid w:val="00403102"/>
    <w:rsid w:val="00405459"/>
    <w:rsid w:val="004059D1"/>
    <w:rsid w:val="00406046"/>
    <w:rsid w:val="004062A8"/>
    <w:rsid w:val="00406A31"/>
    <w:rsid w:val="004076F9"/>
    <w:rsid w:val="00407CE0"/>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186"/>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4C1"/>
    <w:rsid w:val="00451BAB"/>
    <w:rsid w:val="00452D05"/>
    <w:rsid w:val="0045346F"/>
    <w:rsid w:val="00455DFE"/>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31B"/>
    <w:rsid w:val="004A457B"/>
    <w:rsid w:val="004A5F28"/>
    <w:rsid w:val="004A607C"/>
    <w:rsid w:val="004A7971"/>
    <w:rsid w:val="004B0262"/>
    <w:rsid w:val="004B1312"/>
    <w:rsid w:val="004B1905"/>
    <w:rsid w:val="004B2097"/>
    <w:rsid w:val="004B2CA4"/>
    <w:rsid w:val="004B34F6"/>
    <w:rsid w:val="004B361B"/>
    <w:rsid w:val="004B3D5B"/>
    <w:rsid w:val="004B7009"/>
    <w:rsid w:val="004B7F6F"/>
    <w:rsid w:val="004C013A"/>
    <w:rsid w:val="004C401F"/>
    <w:rsid w:val="004C4A9D"/>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4177"/>
    <w:rsid w:val="00516E59"/>
    <w:rsid w:val="00517166"/>
    <w:rsid w:val="005224F5"/>
    <w:rsid w:val="005225F2"/>
    <w:rsid w:val="00522EA1"/>
    <w:rsid w:val="0052304B"/>
    <w:rsid w:val="00526781"/>
    <w:rsid w:val="00530ACC"/>
    <w:rsid w:val="00530B22"/>
    <w:rsid w:val="00530DD5"/>
    <w:rsid w:val="005324BC"/>
    <w:rsid w:val="00532573"/>
    <w:rsid w:val="00534DBE"/>
    <w:rsid w:val="00535DE6"/>
    <w:rsid w:val="00536A42"/>
    <w:rsid w:val="0053722B"/>
    <w:rsid w:val="00537731"/>
    <w:rsid w:val="00541027"/>
    <w:rsid w:val="00541B66"/>
    <w:rsid w:val="005428D5"/>
    <w:rsid w:val="0054534F"/>
    <w:rsid w:val="005465E9"/>
    <w:rsid w:val="00547074"/>
    <w:rsid w:val="0054762F"/>
    <w:rsid w:val="00547DDC"/>
    <w:rsid w:val="005500D4"/>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0DC"/>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1369"/>
    <w:rsid w:val="005D5008"/>
    <w:rsid w:val="005D53F9"/>
    <w:rsid w:val="005D6505"/>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22D7"/>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37C66"/>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776F9"/>
    <w:rsid w:val="00680207"/>
    <w:rsid w:val="00680A97"/>
    <w:rsid w:val="00680B5F"/>
    <w:rsid w:val="00681894"/>
    <w:rsid w:val="00683DC3"/>
    <w:rsid w:val="00684601"/>
    <w:rsid w:val="00684B12"/>
    <w:rsid w:val="00690B17"/>
    <w:rsid w:val="00690B1F"/>
    <w:rsid w:val="00692DCC"/>
    <w:rsid w:val="00693C58"/>
    <w:rsid w:val="006955E1"/>
    <w:rsid w:val="00697462"/>
    <w:rsid w:val="006A1DDA"/>
    <w:rsid w:val="006A3406"/>
    <w:rsid w:val="006A35B4"/>
    <w:rsid w:val="006A3E4E"/>
    <w:rsid w:val="006A3E6B"/>
    <w:rsid w:val="006A442D"/>
    <w:rsid w:val="006A5172"/>
    <w:rsid w:val="006A5936"/>
    <w:rsid w:val="006A6A09"/>
    <w:rsid w:val="006A6DA4"/>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2D52"/>
    <w:rsid w:val="006F385F"/>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CEB"/>
    <w:rsid w:val="00705DF2"/>
    <w:rsid w:val="00706D3D"/>
    <w:rsid w:val="00710554"/>
    <w:rsid w:val="00710B6E"/>
    <w:rsid w:val="00711955"/>
    <w:rsid w:val="0071221F"/>
    <w:rsid w:val="007127B4"/>
    <w:rsid w:val="0071386E"/>
    <w:rsid w:val="007139D8"/>
    <w:rsid w:val="00714F61"/>
    <w:rsid w:val="00717614"/>
    <w:rsid w:val="00717DE6"/>
    <w:rsid w:val="0072248F"/>
    <w:rsid w:val="00722A86"/>
    <w:rsid w:val="00722E40"/>
    <w:rsid w:val="00725FDB"/>
    <w:rsid w:val="00726045"/>
    <w:rsid w:val="007329D7"/>
    <w:rsid w:val="0073303D"/>
    <w:rsid w:val="007348CC"/>
    <w:rsid w:val="00735F70"/>
    <w:rsid w:val="00743C51"/>
    <w:rsid w:val="00744550"/>
    <w:rsid w:val="00744AEE"/>
    <w:rsid w:val="00746367"/>
    <w:rsid w:val="0074691D"/>
    <w:rsid w:val="00751681"/>
    <w:rsid w:val="007522D4"/>
    <w:rsid w:val="00752778"/>
    <w:rsid w:val="00755A6E"/>
    <w:rsid w:val="00757817"/>
    <w:rsid w:val="00760DBA"/>
    <w:rsid w:val="00761115"/>
    <w:rsid w:val="00763062"/>
    <w:rsid w:val="007635A7"/>
    <w:rsid w:val="00763A45"/>
    <w:rsid w:val="00764715"/>
    <w:rsid w:val="007650C1"/>
    <w:rsid w:val="00765AFD"/>
    <w:rsid w:val="00765C6B"/>
    <w:rsid w:val="0076693B"/>
    <w:rsid w:val="007669B0"/>
    <w:rsid w:val="00766A4F"/>
    <w:rsid w:val="00766F85"/>
    <w:rsid w:val="007677B2"/>
    <w:rsid w:val="00770E11"/>
    <w:rsid w:val="00771E0C"/>
    <w:rsid w:val="00772933"/>
    <w:rsid w:val="007741CA"/>
    <w:rsid w:val="007772F3"/>
    <w:rsid w:val="00780258"/>
    <w:rsid w:val="00780A2B"/>
    <w:rsid w:val="00781ADC"/>
    <w:rsid w:val="00781C7B"/>
    <w:rsid w:val="00782509"/>
    <w:rsid w:val="00782BDC"/>
    <w:rsid w:val="00782BF8"/>
    <w:rsid w:val="00782D18"/>
    <w:rsid w:val="00782F3A"/>
    <w:rsid w:val="0078375E"/>
    <w:rsid w:val="00783D41"/>
    <w:rsid w:val="0078520E"/>
    <w:rsid w:val="007852E1"/>
    <w:rsid w:val="0078594B"/>
    <w:rsid w:val="00787066"/>
    <w:rsid w:val="007900CC"/>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5D16"/>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3F1"/>
    <w:rsid w:val="007F79AC"/>
    <w:rsid w:val="008029C1"/>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3D88"/>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2BF"/>
    <w:rsid w:val="00862DB4"/>
    <w:rsid w:val="0086428E"/>
    <w:rsid w:val="00864C07"/>
    <w:rsid w:val="00864D12"/>
    <w:rsid w:val="00864D1B"/>
    <w:rsid w:val="00864DE9"/>
    <w:rsid w:val="00866F81"/>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2024"/>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A80"/>
    <w:rsid w:val="008F3C53"/>
    <w:rsid w:val="008F444E"/>
    <w:rsid w:val="009029AB"/>
    <w:rsid w:val="00904903"/>
    <w:rsid w:val="0090566B"/>
    <w:rsid w:val="00906666"/>
    <w:rsid w:val="00907908"/>
    <w:rsid w:val="00907B8E"/>
    <w:rsid w:val="00907EE4"/>
    <w:rsid w:val="009100D2"/>
    <w:rsid w:val="009108EB"/>
    <w:rsid w:val="009115F9"/>
    <w:rsid w:val="0091456C"/>
    <w:rsid w:val="009147D9"/>
    <w:rsid w:val="00915FB1"/>
    <w:rsid w:val="0091622D"/>
    <w:rsid w:val="00916BAD"/>
    <w:rsid w:val="00920497"/>
    <w:rsid w:val="00920CA0"/>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88F"/>
    <w:rsid w:val="009439F5"/>
    <w:rsid w:val="00945FC3"/>
    <w:rsid w:val="009462DF"/>
    <w:rsid w:val="0094759A"/>
    <w:rsid w:val="0095010D"/>
    <w:rsid w:val="00950681"/>
    <w:rsid w:val="00950B50"/>
    <w:rsid w:val="00950CF3"/>
    <w:rsid w:val="00954DF8"/>
    <w:rsid w:val="00955209"/>
    <w:rsid w:val="0095582A"/>
    <w:rsid w:val="00955B1B"/>
    <w:rsid w:val="009575A2"/>
    <w:rsid w:val="00960257"/>
    <w:rsid w:val="00962F6D"/>
    <w:rsid w:val="00964006"/>
    <w:rsid w:val="009640B3"/>
    <w:rsid w:val="00965531"/>
    <w:rsid w:val="00967B24"/>
    <w:rsid w:val="0097092A"/>
    <w:rsid w:val="00970BBA"/>
    <w:rsid w:val="00973A9D"/>
    <w:rsid w:val="00973D5F"/>
    <w:rsid w:val="009762AB"/>
    <w:rsid w:val="0097796F"/>
    <w:rsid w:val="00980D98"/>
    <w:rsid w:val="0098178B"/>
    <w:rsid w:val="00982CA5"/>
    <w:rsid w:val="00984130"/>
    <w:rsid w:val="00984648"/>
    <w:rsid w:val="009869E0"/>
    <w:rsid w:val="009876F6"/>
    <w:rsid w:val="00987D08"/>
    <w:rsid w:val="00987F31"/>
    <w:rsid w:val="00990469"/>
    <w:rsid w:val="0099218D"/>
    <w:rsid w:val="0099224A"/>
    <w:rsid w:val="009924D7"/>
    <w:rsid w:val="00992EE7"/>
    <w:rsid w:val="00993C92"/>
    <w:rsid w:val="009977C3"/>
    <w:rsid w:val="00997D87"/>
    <w:rsid w:val="009A0640"/>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C43"/>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679"/>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9C7"/>
    <w:rsid w:val="00A510CD"/>
    <w:rsid w:val="00A511D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06EE"/>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6ED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570"/>
    <w:rsid w:val="00AC7AD3"/>
    <w:rsid w:val="00AD0BAE"/>
    <w:rsid w:val="00AD0DDB"/>
    <w:rsid w:val="00AD166A"/>
    <w:rsid w:val="00AD2338"/>
    <w:rsid w:val="00AD2373"/>
    <w:rsid w:val="00AD2A7B"/>
    <w:rsid w:val="00AD2F9F"/>
    <w:rsid w:val="00AD4901"/>
    <w:rsid w:val="00AD51F4"/>
    <w:rsid w:val="00AD6D3B"/>
    <w:rsid w:val="00AE1EA9"/>
    <w:rsid w:val="00AE2AE3"/>
    <w:rsid w:val="00AE2B6B"/>
    <w:rsid w:val="00AE3F56"/>
    <w:rsid w:val="00AE50A3"/>
    <w:rsid w:val="00AE64AA"/>
    <w:rsid w:val="00AE6D1B"/>
    <w:rsid w:val="00AE754D"/>
    <w:rsid w:val="00AE7958"/>
    <w:rsid w:val="00AF0E6B"/>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4C"/>
    <w:rsid w:val="00B31398"/>
    <w:rsid w:val="00B31B1C"/>
    <w:rsid w:val="00B32990"/>
    <w:rsid w:val="00B34EBF"/>
    <w:rsid w:val="00B354EA"/>
    <w:rsid w:val="00B36198"/>
    <w:rsid w:val="00B37B2E"/>
    <w:rsid w:val="00B37E98"/>
    <w:rsid w:val="00B37F26"/>
    <w:rsid w:val="00B4091A"/>
    <w:rsid w:val="00B40E7F"/>
    <w:rsid w:val="00B410C3"/>
    <w:rsid w:val="00B4377F"/>
    <w:rsid w:val="00B458A7"/>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0ED"/>
    <w:rsid w:val="00BC7B42"/>
    <w:rsid w:val="00BD07AF"/>
    <w:rsid w:val="00BD2B3E"/>
    <w:rsid w:val="00BD353B"/>
    <w:rsid w:val="00BD3BBC"/>
    <w:rsid w:val="00BD4B6B"/>
    <w:rsid w:val="00BD4E75"/>
    <w:rsid w:val="00BD55A7"/>
    <w:rsid w:val="00BD7894"/>
    <w:rsid w:val="00BE42D7"/>
    <w:rsid w:val="00BE5E8C"/>
    <w:rsid w:val="00BF0715"/>
    <w:rsid w:val="00BF10D4"/>
    <w:rsid w:val="00BF3763"/>
    <w:rsid w:val="00BF4A3A"/>
    <w:rsid w:val="00BF53AF"/>
    <w:rsid w:val="00BF5496"/>
    <w:rsid w:val="00BF5E39"/>
    <w:rsid w:val="00C01CFB"/>
    <w:rsid w:val="00C01E35"/>
    <w:rsid w:val="00C0201A"/>
    <w:rsid w:val="00C029D9"/>
    <w:rsid w:val="00C02C77"/>
    <w:rsid w:val="00C03E30"/>
    <w:rsid w:val="00C04F18"/>
    <w:rsid w:val="00C05177"/>
    <w:rsid w:val="00C062D0"/>
    <w:rsid w:val="00C07342"/>
    <w:rsid w:val="00C1080C"/>
    <w:rsid w:val="00C119C7"/>
    <w:rsid w:val="00C1256A"/>
    <w:rsid w:val="00C16FEA"/>
    <w:rsid w:val="00C1756D"/>
    <w:rsid w:val="00C17B68"/>
    <w:rsid w:val="00C17DC0"/>
    <w:rsid w:val="00C20629"/>
    <w:rsid w:val="00C22676"/>
    <w:rsid w:val="00C23F7C"/>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1332"/>
    <w:rsid w:val="00C51442"/>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A7FDF"/>
    <w:rsid w:val="00CB215A"/>
    <w:rsid w:val="00CB2417"/>
    <w:rsid w:val="00CB2C72"/>
    <w:rsid w:val="00CB2D8D"/>
    <w:rsid w:val="00CB3015"/>
    <w:rsid w:val="00CB3BCC"/>
    <w:rsid w:val="00CB3DFF"/>
    <w:rsid w:val="00CB56B2"/>
    <w:rsid w:val="00CB5C1D"/>
    <w:rsid w:val="00CB6D46"/>
    <w:rsid w:val="00CC109A"/>
    <w:rsid w:val="00CC1C82"/>
    <w:rsid w:val="00CC2E8F"/>
    <w:rsid w:val="00CC332D"/>
    <w:rsid w:val="00CC3554"/>
    <w:rsid w:val="00CC438E"/>
    <w:rsid w:val="00CD016A"/>
    <w:rsid w:val="00CD0BB4"/>
    <w:rsid w:val="00CD1283"/>
    <w:rsid w:val="00CD1426"/>
    <w:rsid w:val="00CD2012"/>
    <w:rsid w:val="00CD217D"/>
    <w:rsid w:val="00CD29CD"/>
    <w:rsid w:val="00CD33BA"/>
    <w:rsid w:val="00CD3E3B"/>
    <w:rsid w:val="00CD5023"/>
    <w:rsid w:val="00CD62F8"/>
    <w:rsid w:val="00CE1213"/>
    <w:rsid w:val="00CE1A6F"/>
    <w:rsid w:val="00CE1D2D"/>
    <w:rsid w:val="00CE43E9"/>
    <w:rsid w:val="00CF313A"/>
    <w:rsid w:val="00CF3B89"/>
    <w:rsid w:val="00CF3DFA"/>
    <w:rsid w:val="00CF49F7"/>
    <w:rsid w:val="00CF4BDA"/>
    <w:rsid w:val="00CF4C73"/>
    <w:rsid w:val="00CF4EAE"/>
    <w:rsid w:val="00CF672E"/>
    <w:rsid w:val="00D013F7"/>
    <w:rsid w:val="00D0157A"/>
    <w:rsid w:val="00D01B7D"/>
    <w:rsid w:val="00D02ABF"/>
    <w:rsid w:val="00D03319"/>
    <w:rsid w:val="00D037FA"/>
    <w:rsid w:val="00D03A2A"/>
    <w:rsid w:val="00D04E0E"/>
    <w:rsid w:val="00D06A36"/>
    <w:rsid w:val="00D06A7F"/>
    <w:rsid w:val="00D132CA"/>
    <w:rsid w:val="00D1419E"/>
    <w:rsid w:val="00D14FE1"/>
    <w:rsid w:val="00D156CC"/>
    <w:rsid w:val="00D17ECC"/>
    <w:rsid w:val="00D203BF"/>
    <w:rsid w:val="00D2144D"/>
    <w:rsid w:val="00D21992"/>
    <w:rsid w:val="00D21A19"/>
    <w:rsid w:val="00D22E95"/>
    <w:rsid w:val="00D265BA"/>
    <w:rsid w:val="00D305E1"/>
    <w:rsid w:val="00D306DD"/>
    <w:rsid w:val="00D32B47"/>
    <w:rsid w:val="00D34B47"/>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6978"/>
    <w:rsid w:val="00D57A63"/>
    <w:rsid w:val="00D57F8D"/>
    <w:rsid w:val="00D60A2C"/>
    <w:rsid w:val="00D60A5F"/>
    <w:rsid w:val="00D62F6B"/>
    <w:rsid w:val="00D62F88"/>
    <w:rsid w:val="00D63B09"/>
    <w:rsid w:val="00D65A36"/>
    <w:rsid w:val="00D6695F"/>
    <w:rsid w:val="00D6703C"/>
    <w:rsid w:val="00D70018"/>
    <w:rsid w:val="00D7072A"/>
    <w:rsid w:val="00D71550"/>
    <w:rsid w:val="00D715CF"/>
    <w:rsid w:val="00D71D36"/>
    <w:rsid w:val="00D73CF9"/>
    <w:rsid w:val="00D7405A"/>
    <w:rsid w:val="00D7480A"/>
    <w:rsid w:val="00D76CF0"/>
    <w:rsid w:val="00D77C5E"/>
    <w:rsid w:val="00D80565"/>
    <w:rsid w:val="00D8484A"/>
    <w:rsid w:val="00D84925"/>
    <w:rsid w:val="00D84E37"/>
    <w:rsid w:val="00D85DAB"/>
    <w:rsid w:val="00D86503"/>
    <w:rsid w:val="00D8654A"/>
    <w:rsid w:val="00D87E2D"/>
    <w:rsid w:val="00D87FDE"/>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22A"/>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4FEE"/>
    <w:rsid w:val="00DD58A6"/>
    <w:rsid w:val="00DD5C86"/>
    <w:rsid w:val="00DD61D2"/>
    <w:rsid w:val="00DE0831"/>
    <w:rsid w:val="00DE154F"/>
    <w:rsid w:val="00DE1EF0"/>
    <w:rsid w:val="00DE218C"/>
    <w:rsid w:val="00DE382A"/>
    <w:rsid w:val="00DE73CB"/>
    <w:rsid w:val="00DF11A3"/>
    <w:rsid w:val="00DF269B"/>
    <w:rsid w:val="00DF3C98"/>
    <w:rsid w:val="00DF52DF"/>
    <w:rsid w:val="00DF708F"/>
    <w:rsid w:val="00DF7CD7"/>
    <w:rsid w:val="00E02539"/>
    <w:rsid w:val="00E03733"/>
    <w:rsid w:val="00E03833"/>
    <w:rsid w:val="00E05611"/>
    <w:rsid w:val="00E057AE"/>
    <w:rsid w:val="00E0795B"/>
    <w:rsid w:val="00E1010B"/>
    <w:rsid w:val="00E103FE"/>
    <w:rsid w:val="00E10D5F"/>
    <w:rsid w:val="00E10EAA"/>
    <w:rsid w:val="00E1214A"/>
    <w:rsid w:val="00E12BBA"/>
    <w:rsid w:val="00E13E92"/>
    <w:rsid w:val="00E154B9"/>
    <w:rsid w:val="00E15578"/>
    <w:rsid w:val="00E1646D"/>
    <w:rsid w:val="00E17F72"/>
    <w:rsid w:val="00E20C29"/>
    <w:rsid w:val="00E22883"/>
    <w:rsid w:val="00E2374E"/>
    <w:rsid w:val="00E241C8"/>
    <w:rsid w:val="00E25F39"/>
    <w:rsid w:val="00E26997"/>
    <w:rsid w:val="00E32D3B"/>
    <w:rsid w:val="00E335F1"/>
    <w:rsid w:val="00E33DF1"/>
    <w:rsid w:val="00E36751"/>
    <w:rsid w:val="00E40EA9"/>
    <w:rsid w:val="00E42657"/>
    <w:rsid w:val="00E43C88"/>
    <w:rsid w:val="00E46B4F"/>
    <w:rsid w:val="00E47AB8"/>
    <w:rsid w:val="00E5007C"/>
    <w:rsid w:val="00E52131"/>
    <w:rsid w:val="00E521CF"/>
    <w:rsid w:val="00E5289F"/>
    <w:rsid w:val="00E535C6"/>
    <w:rsid w:val="00E551F7"/>
    <w:rsid w:val="00E55A9C"/>
    <w:rsid w:val="00E5706F"/>
    <w:rsid w:val="00E570E6"/>
    <w:rsid w:val="00E578AE"/>
    <w:rsid w:val="00E57B67"/>
    <w:rsid w:val="00E57F99"/>
    <w:rsid w:val="00E65BF4"/>
    <w:rsid w:val="00E662DA"/>
    <w:rsid w:val="00E67275"/>
    <w:rsid w:val="00E6745A"/>
    <w:rsid w:val="00E70F98"/>
    <w:rsid w:val="00E720EE"/>
    <w:rsid w:val="00E756F6"/>
    <w:rsid w:val="00E7627D"/>
    <w:rsid w:val="00E76928"/>
    <w:rsid w:val="00E77F0E"/>
    <w:rsid w:val="00E800EA"/>
    <w:rsid w:val="00E81D01"/>
    <w:rsid w:val="00E83687"/>
    <w:rsid w:val="00E837D7"/>
    <w:rsid w:val="00E849D9"/>
    <w:rsid w:val="00E85039"/>
    <w:rsid w:val="00E858DD"/>
    <w:rsid w:val="00E8593C"/>
    <w:rsid w:val="00E90D86"/>
    <w:rsid w:val="00E91E5F"/>
    <w:rsid w:val="00E92D15"/>
    <w:rsid w:val="00E92D68"/>
    <w:rsid w:val="00E93A74"/>
    <w:rsid w:val="00E9457D"/>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234B"/>
    <w:rsid w:val="00EC61BA"/>
    <w:rsid w:val="00EC653C"/>
    <w:rsid w:val="00EC7364"/>
    <w:rsid w:val="00EC7425"/>
    <w:rsid w:val="00EC768A"/>
    <w:rsid w:val="00ED002A"/>
    <w:rsid w:val="00ED01E1"/>
    <w:rsid w:val="00ED0335"/>
    <w:rsid w:val="00ED0875"/>
    <w:rsid w:val="00ED0B32"/>
    <w:rsid w:val="00ED0E07"/>
    <w:rsid w:val="00ED32CA"/>
    <w:rsid w:val="00ED375C"/>
    <w:rsid w:val="00ED3E2F"/>
    <w:rsid w:val="00ED410B"/>
    <w:rsid w:val="00ED543C"/>
    <w:rsid w:val="00ED5FB4"/>
    <w:rsid w:val="00ED64CA"/>
    <w:rsid w:val="00ED6545"/>
    <w:rsid w:val="00ED7131"/>
    <w:rsid w:val="00EE22B0"/>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5286"/>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0261"/>
    <w:rsid w:val="00F5091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C63B9"/>
    <w:rsid w:val="00FD0DF7"/>
    <w:rsid w:val="00FD39FA"/>
    <w:rsid w:val="00FD4C8D"/>
    <w:rsid w:val="00FD569E"/>
    <w:rsid w:val="00FD5D61"/>
    <w:rsid w:val="00FD6B1C"/>
    <w:rsid w:val="00FD72A1"/>
    <w:rsid w:val="00FE008B"/>
    <w:rsid w:val="00FE1484"/>
    <w:rsid w:val="00FE1AA2"/>
    <w:rsid w:val="00FE1AB0"/>
    <w:rsid w:val="00FE478F"/>
    <w:rsid w:val="00FE4F9B"/>
    <w:rsid w:val="00FF04D8"/>
    <w:rsid w:val="00FF1628"/>
    <w:rsid w:val="00FF17FD"/>
    <w:rsid w:val="00FF2CA7"/>
    <w:rsid w:val="00FF3C62"/>
    <w:rsid w:val="00FF5BA4"/>
    <w:rsid w:val="00FF78D8"/>
    <w:rsid w:val="359DE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3C542F"/>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029DD"/>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spacing w:after="6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right="-811"/>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1357DA"/>
    <w:pPr>
      <w:tabs>
        <w:tab w:val="left" w:pos="600"/>
        <w:tab w:val="right" w:leader="dot" w:pos="9345"/>
      </w:tabs>
      <w:spacing w:before="120" w:after="120"/>
    </w:pPr>
    <w:rPr>
      <w:rFonts w:asciiTheme="minorBidi" w:hAnsiTheme="minorBidi" w:cstheme="minorBidi"/>
      <w:b/>
      <w:bCs/>
      <w:caps/>
      <w:noProof/>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NumberBodyText">
    <w:name w:val="Number Body Text"/>
    <w:basedOn w:val="ListParagraph"/>
    <w:link w:val="NumberBodyTextChar"/>
    <w:qFormat/>
    <w:rsid w:val="009924D7"/>
    <w:pPr>
      <w:numPr>
        <w:numId w:val="5"/>
      </w:numPr>
    </w:pPr>
  </w:style>
  <w:style w:type="character" w:customStyle="1" w:styleId="ListParagraphChar">
    <w:name w:val="List Paragraph Char"/>
    <w:basedOn w:val="DefaultParagraphFont"/>
    <w:link w:val="ListParagraph"/>
    <w:uiPriority w:val="34"/>
    <w:rsid w:val="009924D7"/>
    <w:rPr>
      <w:rFonts w:ascii="Arial" w:hAnsi="Arial"/>
    </w:rPr>
  </w:style>
  <w:style w:type="character" w:customStyle="1" w:styleId="NumberBodyTextChar">
    <w:name w:val="Number Body Text Char"/>
    <w:basedOn w:val="ListParagraphChar"/>
    <w:link w:val="NumberBodyText"/>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NewHeading1">
    <w:name w:val="New Heading 1"/>
    <w:basedOn w:val="Heading1"/>
    <w:link w:val="NewHeading1Char"/>
    <w:qFormat/>
    <w:rsid w:val="00BD7894"/>
    <w:pPr>
      <w:ind w:left="1276"/>
    </w:pPr>
  </w:style>
  <w:style w:type="paragraph" w:customStyle="1" w:styleId="WPNormal">
    <w:name w:val="WP_Normal"/>
    <w:basedOn w:val="Normal"/>
    <w:rsid w:val="005E5D65"/>
    <w:pPr>
      <w:jc w:val="left"/>
    </w:pPr>
    <w:rPr>
      <w:rFonts w:ascii="Geneva" w:hAnsi="Geneva"/>
      <w:sz w:val="24"/>
      <w:lang w:val="en-GB"/>
    </w:rPr>
  </w:style>
  <w:style w:type="character" w:customStyle="1" w:styleId="NewHeading1Char">
    <w:name w:val="New Heading 1 Char"/>
    <w:basedOn w:val="Heading1Char"/>
    <w:link w:val="NewHeading1"/>
    <w:rsid w:val="00BD7894"/>
    <w:rPr>
      <w:rFonts w:ascii="Arial Bold" w:hAnsi="Arial Bold" w:cs="Arial"/>
      <w:b/>
      <w:caps/>
      <w:sz w:val="26"/>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character" w:customStyle="1" w:styleId="FootnoteTextChar">
    <w:name w:val="Footnote Text Char"/>
    <w:basedOn w:val="DefaultParagraphFont"/>
    <w:link w:val="FootnoteText"/>
    <w:rsid w:val="003A7577"/>
    <w:rPr>
      <w:rFonts w:ascii="Arial" w:hAnsi="Arial"/>
    </w:rPr>
  </w:style>
  <w:style w:type="character" w:customStyle="1" w:styleId="BodyTextChar">
    <w:name w:val="Body Text Char"/>
    <w:basedOn w:val="DefaultParagraphFont"/>
    <w:link w:val="BodyText"/>
    <w:rsid w:val="003A7577"/>
    <w:rPr>
      <w:rFonts w:ascii="Arial" w:hAnsi="Arial"/>
      <w:sz w:val="18"/>
    </w:rPr>
  </w:style>
  <w:style w:type="paragraph" w:customStyle="1" w:styleId="footnotedescription">
    <w:name w:val="footnote description"/>
    <w:next w:val="Normal"/>
    <w:link w:val="footnotedescriptionChar"/>
    <w:hidden/>
    <w:rsid w:val="00DD4FEE"/>
    <w:pPr>
      <w:spacing w:line="259" w:lineRule="auto"/>
      <w:ind w:left="284" w:hanging="284"/>
    </w:pPr>
    <w:rPr>
      <w:rFonts w:ascii="Arial" w:eastAsia="Arial" w:hAnsi="Arial" w:cs="Arial"/>
      <w:color w:val="000000"/>
      <w:szCs w:val="22"/>
    </w:rPr>
  </w:style>
  <w:style w:type="character" w:customStyle="1" w:styleId="footnotedescriptionChar">
    <w:name w:val="footnote description Char"/>
    <w:link w:val="footnotedescription"/>
    <w:rsid w:val="00DD4FEE"/>
    <w:rPr>
      <w:rFonts w:ascii="Arial" w:eastAsia="Arial" w:hAnsi="Arial" w:cs="Arial"/>
      <w:color w:val="000000"/>
      <w:szCs w:val="22"/>
    </w:rPr>
  </w:style>
  <w:style w:type="character" w:customStyle="1" w:styleId="footnotemark">
    <w:name w:val="footnote mark"/>
    <w:hidden/>
    <w:rsid w:val="00DD4FEE"/>
    <w:rPr>
      <w:rFonts w:ascii="Arial" w:eastAsia="Arial" w:hAnsi="Arial" w:cs="Arial"/>
      <w:color w:val="000000"/>
      <w:sz w:val="20"/>
      <w:vertAlign w:val="superscript"/>
    </w:rPr>
  </w:style>
  <w:style w:type="table" w:customStyle="1" w:styleId="TableGrid0">
    <w:name w:val="TableGrid"/>
    <w:rsid w:val="00DD4FE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D06A36"/>
    <w:rPr>
      <w:rFonts w:ascii="Arial" w:hAnsi="Arial"/>
    </w:rPr>
  </w:style>
  <w:style w:type="paragraph" w:customStyle="1" w:styleId="Bullet-list">
    <w:name w:val="Bullet-list"/>
    <w:uiPriority w:val="99"/>
    <w:rsid w:val="00111095"/>
    <w:pPr>
      <w:numPr>
        <w:numId w:val="7"/>
      </w:numPr>
      <w:spacing w:after="180" w:line="280" w:lineRule="exact"/>
    </w:pPr>
    <w:rPr>
      <w:rFonts w:ascii="Arial" w:hAnsi="Arial" w:cs="Arial"/>
      <w:sz w:val="22"/>
      <w:szCs w:val="22"/>
      <w:lang w:val="en-GB" w:eastAsia="en-GB"/>
    </w:rPr>
  </w:style>
  <w:style w:type="character" w:styleId="Emphasis">
    <w:name w:val="Emphasis"/>
    <w:uiPriority w:val="20"/>
    <w:qFormat/>
    <w:locked/>
    <w:rsid w:val="00111095"/>
    <w:rPr>
      <w:i/>
      <w:iCs/>
    </w:rPr>
  </w:style>
  <w:style w:type="paragraph" w:customStyle="1" w:styleId="bullets">
    <w:name w:val="bullets"/>
    <w:basedOn w:val="Normal"/>
    <w:rsid w:val="00637C66"/>
    <w:pPr>
      <w:numPr>
        <w:numId w:val="8"/>
      </w:numPr>
      <w:spacing w:after="80"/>
      <w:jc w:val="left"/>
    </w:pPr>
    <w:rPr>
      <w:rFonts w:cs="Arial"/>
      <w:lang w:val="en-GB"/>
    </w:rPr>
  </w:style>
  <w:style w:type="character" w:styleId="HTMLCite">
    <w:name w:val="HTML Cite"/>
    <w:basedOn w:val="DefaultParagraphFont"/>
    <w:uiPriority w:val="99"/>
    <w:semiHidden/>
    <w:unhideWhenUsed/>
    <w:locked/>
    <w:rsid w:val="00761115"/>
    <w:rPr>
      <w:i/>
      <w:iCs/>
    </w:rPr>
  </w:style>
  <w:style w:type="table" w:styleId="TableGridLight">
    <w:name w:val="Grid Table Light"/>
    <w:basedOn w:val="TableNormal"/>
    <w:uiPriority w:val="40"/>
    <w:locked/>
    <w:rsid w:val="00DF7C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Center">
    <w:name w:val="Heading Center"/>
    <w:basedOn w:val="SectionHeading"/>
    <w:link w:val="HeadingCenterChar"/>
    <w:qFormat/>
    <w:rsid w:val="00E03733"/>
    <w:pPr>
      <w:spacing w:after="240"/>
      <w:jc w:val="center"/>
    </w:pPr>
    <w:rPr>
      <w:lang w:val="en-GB"/>
    </w:rPr>
  </w:style>
  <w:style w:type="character" w:customStyle="1" w:styleId="HeadingCenterChar">
    <w:name w:val="Heading Center Char"/>
    <w:basedOn w:val="SectionHeadingChar"/>
    <w:link w:val="HeadingCenter"/>
    <w:rsid w:val="00E03733"/>
    <w:rPr>
      <w:rFonts w:ascii="Arial" w:hAnsi="Arial" w:cs="Arial"/>
      <w:b/>
      <w:bCs/>
      <w:caps w:val="0"/>
      <w:kern w:val="32"/>
      <w:sz w:val="24"/>
      <w:szCs w:val="24"/>
      <w:lang w:val="en-GB"/>
    </w:rPr>
  </w:style>
  <w:style w:type="paragraph" w:customStyle="1" w:styleId="HeaderTitle">
    <w:name w:val="Header Title"/>
    <w:basedOn w:val="HeadingCenter"/>
    <w:link w:val="HeaderTitleChar"/>
    <w:qFormat/>
    <w:rsid w:val="00E03733"/>
  </w:style>
  <w:style w:type="character" w:customStyle="1" w:styleId="HeaderTitleChar">
    <w:name w:val="Header Title Char"/>
    <w:basedOn w:val="HeadingCenterChar"/>
    <w:link w:val="HeaderTitle"/>
    <w:rsid w:val="00E03733"/>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FC63B9"/>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FC63B9"/>
    <w:rPr>
      <w:rFonts w:ascii="Arial" w:hAnsi="Arial" w:cs="Arial"/>
      <w:b/>
    </w:rPr>
  </w:style>
  <w:style w:type="paragraph" w:customStyle="1" w:styleId="BodyRED">
    <w:name w:val="Body RED"/>
    <w:basedOn w:val="BodyBold"/>
    <w:link w:val="BodyREDChar"/>
    <w:qFormat/>
    <w:rsid w:val="00823D88"/>
    <w:rPr>
      <w:color w:val="FF0000"/>
    </w:rPr>
  </w:style>
  <w:style w:type="character" w:customStyle="1" w:styleId="BodyREDChar">
    <w:name w:val="Body RED Char"/>
    <w:basedOn w:val="BodyBoldChar"/>
    <w:link w:val="BodyRED"/>
    <w:rsid w:val="00823D88"/>
    <w:rPr>
      <w:rFonts w:ascii="Arial" w:hAnsi="Arial"/>
      <w:b/>
      <w:color w:val="FF0000"/>
    </w:rPr>
  </w:style>
  <w:style w:type="paragraph" w:customStyle="1" w:styleId="RevisionTableText">
    <w:name w:val="Revision Table Text"/>
    <w:basedOn w:val="Normal"/>
    <w:link w:val="RevisionTableTextChar"/>
    <w:qFormat/>
    <w:rsid w:val="00823D88"/>
    <w:pPr>
      <w:jc w:val="center"/>
    </w:pPr>
    <w:rPr>
      <w:rFonts w:cs="Arial"/>
      <w:sz w:val="16"/>
      <w:szCs w:val="16"/>
    </w:rPr>
  </w:style>
  <w:style w:type="character" w:customStyle="1" w:styleId="RevisionTableTextChar">
    <w:name w:val="Revision Table Text Char"/>
    <w:basedOn w:val="DefaultParagraphFont"/>
    <w:link w:val="RevisionTableText"/>
    <w:rsid w:val="00823D8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31B33198CE4D6B928F9E77988FDD1E"/>
        <w:category>
          <w:name w:val="General"/>
          <w:gallery w:val="placeholder"/>
        </w:category>
        <w:types>
          <w:type w:val="bbPlcHdr"/>
        </w:types>
        <w:behaviors>
          <w:behavior w:val="content"/>
        </w:behaviors>
        <w:guid w:val="{C93E242B-5A8B-48DD-8AD5-31BF4C254407}"/>
      </w:docPartPr>
      <w:docPartBody>
        <w:p w:rsidR="003F45D9" w:rsidRDefault="005C2B1B" w:rsidP="005C2B1B">
          <w:pPr>
            <w:pStyle w:val="3531B33198CE4D6B928F9E77988FDD1E"/>
          </w:pPr>
          <w:r w:rsidRPr="00DB1177">
            <w:rPr>
              <w:rStyle w:val="PlaceholderText"/>
            </w:rPr>
            <w:t>[Title]</w:t>
          </w:r>
        </w:p>
      </w:docPartBody>
    </w:docPart>
    <w:docPart>
      <w:docPartPr>
        <w:name w:val="B75C0ACEF15C490DAEF94C3099A9DBA3"/>
        <w:category>
          <w:name w:val="General"/>
          <w:gallery w:val="placeholder"/>
        </w:category>
        <w:types>
          <w:type w:val="bbPlcHdr"/>
        </w:types>
        <w:behaviors>
          <w:behavior w:val="content"/>
        </w:behaviors>
        <w:guid w:val="{84B1A92F-20F0-458E-9627-B9B464510EF0}"/>
      </w:docPartPr>
      <w:docPartBody>
        <w:p w:rsidR="003F45D9" w:rsidRDefault="005C2B1B" w:rsidP="005C2B1B">
          <w:pPr>
            <w:pStyle w:val="B75C0ACEF15C490DAEF94C3099A9DBA3"/>
          </w:pPr>
          <w:r w:rsidRPr="00D677D3">
            <w:rPr>
              <w:rStyle w:val="PlaceholderText"/>
            </w:rPr>
            <w:t>[Subject]</w:t>
          </w:r>
        </w:p>
      </w:docPartBody>
    </w:docPart>
    <w:docPart>
      <w:docPartPr>
        <w:name w:val="F4F3CC74B3744067BA1B8BA5E063345B"/>
        <w:category>
          <w:name w:val="General"/>
          <w:gallery w:val="placeholder"/>
        </w:category>
        <w:types>
          <w:type w:val="bbPlcHdr"/>
        </w:types>
        <w:behaviors>
          <w:behavior w:val="content"/>
        </w:behaviors>
        <w:guid w:val="{CCF64114-718E-469D-A0CC-97E1C2401BB7}"/>
      </w:docPartPr>
      <w:docPartBody>
        <w:p w:rsidR="006C3DFD" w:rsidRDefault="004326D7">
          <w:r w:rsidRPr="00B03EF2">
            <w:rPr>
              <w:rStyle w:val="PlaceholderText"/>
            </w:rPr>
            <w:t>[Rev.]</w:t>
          </w:r>
        </w:p>
      </w:docPartBody>
    </w:docPart>
    <w:docPart>
      <w:docPartPr>
        <w:name w:val="08CF6959DA1B4AB3B76E9ACC5CB0A966"/>
        <w:category>
          <w:name w:val="General"/>
          <w:gallery w:val="placeholder"/>
        </w:category>
        <w:types>
          <w:type w:val="bbPlcHdr"/>
        </w:types>
        <w:behaviors>
          <w:behavior w:val="content"/>
        </w:behaviors>
        <w:guid w:val="{9084624E-C5C5-4E06-B428-44C3AE6215E5}"/>
      </w:docPartPr>
      <w:docPartBody>
        <w:p w:rsidR="00D95E4B" w:rsidRDefault="00A951A2" w:rsidP="00A951A2">
          <w:pPr>
            <w:pStyle w:val="08CF6959DA1B4AB3B76E9ACC5CB0A966"/>
          </w:pPr>
          <w:r w:rsidRPr="00D16477">
            <w:rPr>
              <w:rStyle w:val="PlaceholderText"/>
            </w:rPr>
            <w:t>[Subject]</w:t>
          </w:r>
        </w:p>
      </w:docPartBody>
    </w:docPart>
    <w:docPart>
      <w:docPartPr>
        <w:name w:val="99393ABEC5694954A7207B52CC753077"/>
        <w:category>
          <w:name w:val="General"/>
          <w:gallery w:val="placeholder"/>
        </w:category>
        <w:types>
          <w:type w:val="bbPlcHdr"/>
        </w:types>
        <w:behaviors>
          <w:behavior w:val="content"/>
        </w:behaviors>
        <w:guid w:val="{BC730FAA-C176-4803-B406-3D3574DCFE1E}"/>
      </w:docPartPr>
      <w:docPartBody>
        <w:p w:rsidR="00D95E4B" w:rsidRDefault="00A951A2" w:rsidP="00A951A2">
          <w:pPr>
            <w:pStyle w:val="99393ABEC5694954A7207B52CC753077"/>
          </w:pPr>
          <w:r w:rsidRPr="00D16477">
            <w:rPr>
              <w:rStyle w:val="PlaceholderText"/>
            </w:rPr>
            <w:t>[Rev]</w:t>
          </w:r>
        </w:p>
      </w:docPartBody>
    </w:docPart>
    <w:docPart>
      <w:docPartPr>
        <w:name w:val="A41468F52FF047EC84434EF7FC49B8F0"/>
        <w:category>
          <w:name w:val="General"/>
          <w:gallery w:val="placeholder"/>
        </w:category>
        <w:types>
          <w:type w:val="bbPlcHdr"/>
        </w:types>
        <w:behaviors>
          <w:behavior w:val="content"/>
        </w:behaviors>
        <w:guid w:val="{B73A56CF-9A42-4AAE-80E9-DDAF00AE8C7B}"/>
      </w:docPartPr>
      <w:docPartBody>
        <w:p w:rsidR="00D95E4B" w:rsidRDefault="00A951A2" w:rsidP="00A951A2">
          <w:pPr>
            <w:pStyle w:val="A41468F52FF047EC84434EF7FC49B8F0"/>
          </w:pPr>
          <w:r w:rsidRPr="00D16477">
            <w:rPr>
              <w:rStyle w:val="PlaceholderText"/>
            </w:rPr>
            <w:t>[Subject]</w:t>
          </w:r>
        </w:p>
      </w:docPartBody>
    </w:docPart>
    <w:docPart>
      <w:docPartPr>
        <w:name w:val="7BB2DE07F0AF4CB9B5EAF07D6D0B34CC"/>
        <w:category>
          <w:name w:val="General"/>
          <w:gallery w:val="placeholder"/>
        </w:category>
        <w:types>
          <w:type w:val="bbPlcHdr"/>
        </w:types>
        <w:behaviors>
          <w:behavior w:val="content"/>
        </w:behaviors>
        <w:guid w:val="{B38724E8-8C79-4623-898B-D03E432C69F9}"/>
      </w:docPartPr>
      <w:docPartBody>
        <w:p w:rsidR="00D95E4B" w:rsidRDefault="00A951A2" w:rsidP="00A951A2">
          <w:pPr>
            <w:pStyle w:val="7BB2DE07F0AF4CB9B5EAF07D6D0B34CC"/>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87"/>
    <w:rsid w:val="00030BF3"/>
    <w:rsid w:val="0003220F"/>
    <w:rsid w:val="000475EE"/>
    <w:rsid w:val="000621DE"/>
    <w:rsid w:val="00124B39"/>
    <w:rsid w:val="00240087"/>
    <w:rsid w:val="002B6F4B"/>
    <w:rsid w:val="002E149E"/>
    <w:rsid w:val="003F45D9"/>
    <w:rsid w:val="00404197"/>
    <w:rsid w:val="0042149F"/>
    <w:rsid w:val="004326D7"/>
    <w:rsid w:val="004B0C97"/>
    <w:rsid w:val="004C0C58"/>
    <w:rsid w:val="004D1D8D"/>
    <w:rsid w:val="00541E0F"/>
    <w:rsid w:val="005C2B1B"/>
    <w:rsid w:val="005C3B30"/>
    <w:rsid w:val="006C3DFD"/>
    <w:rsid w:val="0070364F"/>
    <w:rsid w:val="00846BF4"/>
    <w:rsid w:val="008807B7"/>
    <w:rsid w:val="009207BF"/>
    <w:rsid w:val="00A72969"/>
    <w:rsid w:val="00A951A2"/>
    <w:rsid w:val="00B33BCC"/>
    <w:rsid w:val="00CC49CE"/>
    <w:rsid w:val="00D912BB"/>
    <w:rsid w:val="00D95E4B"/>
    <w:rsid w:val="00DA5449"/>
    <w:rsid w:val="00DB3FBA"/>
    <w:rsid w:val="00F77214"/>
    <w:rsid w:val="00FB74BF"/>
    <w:rsid w:val="00FD4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1A2"/>
    <w:rPr>
      <w:color w:val="808080"/>
    </w:rPr>
  </w:style>
  <w:style w:type="paragraph" w:customStyle="1" w:styleId="C37F677AA2E945B496AD2261010100AD">
    <w:name w:val="C37F677AA2E945B496AD2261010100AD"/>
    <w:rsid w:val="00240087"/>
  </w:style>
  <w:style w:type="paragraph" w:customStyle="1" w:styleId="A6FB990F53D347B4B1D344A12B1221D1">
    <w:name w:val="A6FB990F53D347B4B1D344A12B1221D1"/>
    <w:rsid w:val="00240087"/>
  </w:style>
  <w:style w:type="paragraph" w:customStyle="1" w:styleId="586AE2D7E0104AAFB1C83FF3DDF7B5B4">
    <w:name w:val="586AE2D7E0104AAFB1C83FF3DDF7B5B4"/>
    <w:rsid w:val="00240087"/>
  </w:style>
  <w:style w:type="paragraph" w:customStyle="1" w:styleId="CCB6638EF612409E9B35965578A3AD8C">
    <w:name w:val="CCB6638EF612409E9B35965578A3AD8C"/>
    <w:rsid w:val="00F77214"/>
  </w:style>
  <w:style w:type="paragraph" w:customStyle="1" w:styleId="46B5C334C6D447C8AF36F1BD9E8A4651">
    <w:name w:val="46B5C334C6D447C8AF36F1BD9E8A4651"/>
    <w:rsid w:val="00F77214"/>
  </w:style>
  <w:style w:type="paragraph" w:customStyle="1" w:styleId="48DBDFE7EFB74516948190170501CD79">
    <w:name w:val="48DBDFE7EFB74516948190170501CD79"/>
    <w:rsid w:val="00F77214"/>
  </w:style>
  <w:style w:type="paragraph" w:customStyle="1" w:styleId="3531B33198CE4D6B928F9E77988FDD1E">
    <w:name w:val="3531B33198CE4D6B928F9E77988FDD1E"/>
    <w:rsid w:val="005C2B1B"/>
  </w:style>
  <w:style w:type="paragraph" w:customStyle="1" w:styleId="B75C0ACEF15C490DAEF94C3099A9DBA3">
    <w:name w:val="B75C0ACEF15C490DAEF94C3099A9DBA3"/>
    <w:rsid w:val="005C2B1B"/>
  </w:style>
  <w:style w:type="paragraph" w:customStyle="1" w:styleId="E0F50ACE710142B3A97B9D6CF7800C08">
    <w:name w:val="E0F50ACE710142B3A97B9D6CF7800C08"/>
    <w:rsid w:val="005C2B1B"/>
  </w:style>
  <w:style w:type="paragraph" w:customStyle="1" w:styleId="C11F20F132B348969F8610BB39424BB5">
    <w:name w:val="C11F20F132B348969F8610BB39424BB5"/>
    <w:rsid w:val="005C3B30"/>
  </w:style>
  <w:style w:type="paragraph" w:customStyle="1" w:styleId="48D53CBC071549E297B23619254FEE99">
    <w:name w:val="48D53CBC071549E297B23619254FEE99"/>
    <w:rsid w:val="00030BF3"/>
  </w:style>
  <w:style w:type="paragraph" w:customStyle="1" w:styleId="7D010774E7644EDBB6CE5C3EB467B43B">
    <w:name w:val="7D010774E7644EDBB6CE5C3EB467B43B"/>
    <w:rsid w:val="004326D7"/>
  </w:style>
  <w:style w:type="paragraph" w:customStyle="1" w:styleId="08CF6959DA1B4AB3B76E9ACC5CB0A966">
    <w:name w:val="08CF6959DA1B4AB3B76E9ACC5CB0A966"/>
    <w:rsid w:val="00A951A2"/>
  </w:style>
  <w:style w:type="paragraph" w:customStyle="1" w:styleId="99393ABEC5694954A7207B52CC753077">
    <w:name w:val="99393ABEC5694954A7207B52CC753077"/>
    <w:rsid w:val="00A951A2"/>
  </w:style>
  <w:style w:type="paragraph" w:customStyle="1" w:styleId="A41468F52FF047EC84434EF7FC49B8F0">
    <w:name w:val="A41468F52FF047EC84434EF7FC49B8F0"/>
    <w:rsid w:val="00A951A2"/>
  </w:style>
  <w:style w:type="paragraph" w:customStyle="1" w:styleId="7BB2DE07F0AF4CB9B5EAF07D6D0B34CC">
    <w:name w:val="7BB2DE07F0AF4CB9B5EAF07D6D0B34CC"/>
    <w:rsid w:val="00A95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6" ma:contentTypeDescription="Create a new document." ma:contentTypeScope="" ma:versionID="de99e436277c49d55a8ec6c70dc24db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e64d197199789946c8992a9f7b9e755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documentManagement/types"/>
    <ds:schemaRef ds:uri="http://purl.org/dc/terms/"/>
    <ds:schemaRef ds:uri="http://purl.org/dc/elements/1.1/"/>
    <ds:schemaRef ds:uri="http://schemas.microsoft.com/office/infopath/2007/PartnerControls"/>
    <ds:schemaRef ds:uri="eb9daa93-b0af-4bcf-bea5-364aefc6ac9d"/>
    <ds:schemaRef ds:uri="http://purl.org/dc/dcmitype/"/>
    <ds:schemaRef ds:uri="9e0e297d-4488-4919-bcdd-731cf2633b95"/>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D690A26-9308-42FD-A1FE-B818952B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3149E-3695-4630-B7B2-EC497042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4</TotalTime>
  <Pages>6</Pages>
  <Words>809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Forecast Implementation Plan Template</vt:lpstr>
    </vt:vector>
  </TitlesOfParts>
  <Company>Bechtel/EDS</Company>
  <LinksUpToDate>false</LinksUpToDate>
  <CharactersWithSpaces>5809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Forecast Implementation Plan Template</dc:title>
  <dc:subject>EPM-KPC-TP-000013</dc:subject>
  <dc:creator>Genninges, Rob (RMP)</dc:creator>
  <cp:keywords>ᅟ</cp:keywords>
  <cp:lastModifiedBy>حامد الغامدي Hamed Alghamdi</cp:lastModifiedBy>
  <cp:revision>5</cp:revision>
  <cp:lastPrinted>2018-12-13T05:19:00Z</cp:lastPrinted>
  <dcterms:created xsi:type="dcterms:W3CDTF">2018-12-24T12:31:00Z</dcterms:created>
  <dcterms:modified xsi:type="dcterms:W3CDTF">2021-08-22T13:35:00Z</dcterms:modified>
  <cp:category>3 E - External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